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AE6D6" w14:textId="77777777" w:rsidR="00F423F3" w:rsidRPr="00594CFD" w:rsidRDefault="00F423F3">
      <w:pPr>
        <w:pStyle w:val="2"/>
      </w:pPr>
    </w:p>
    <w:p w14:paraId="10967371" w14:textId="77777777" w:rsidR="00F423F3" w:rsidRPr="00594CFD" w:rsidRDefault="00F423F3">
      <w:pPr>
        <w:pStyle w:val="ac"/>
      </w:pPr>
      <w:r w:rsidRPr="00594CFD">
        <w:rPr>
          <w:rFonts w:hint="eastAsia"/>
        </w:rPr>
        <w:t>鋼筋</w:t>
      </w:r>
    </w:p>
    <w:p w14:paraId="76D76567" w14:textId="77777777" w:rsidR="00F423F3" w:rsidRPr="00594CFD" w:rsidRDefault="00F423F3">
      <w:pPr>
        <w:pStyle w:val="ac"/>
      </w:pPr>
    </w:p>
    <w:p w14:paraId="405A18D4" w14:textId="77777777" w:rsidR="00F423F3" w:rsidRPr="00594CFD" w:rsidRDefault="00F423F3">
      <w:pPr>
        <w:pStyle w:val="3"/>
      </w:pPr>
      <w:r w:rsidRPr="00594CFD">
        <w:rPr>
          <w:rFonts w:hint="eastAsia"/>
        </w:rPr>
        <w:t>通則</w:t>
      </w:r>
    </w:p>
    <w:p w14:paraId="5B7752F5" w14:textId="77777777" w:rsidR="00F423F3" w:rsidRPr="00594CFD" w:rsidRDefault="00F423F3">
      <w:pPr>
        <w:pStyle w:val="4"/>
      </w:pPr>
      <w:r w:rsidRPr="00594CFD">
        <w:rPr>
          <w:rFonts w:hint="eastAsia"/>
        </w:rPr>
        <w:t>本章概要</w:t>
      </w:r>
    </w:p>
    <w:p w14:paraId="0BB667F5" w14:textId="77777777" w:rsidR="00F423F3" w:rsidRPr="00594CFD" w:rsidRDefault="00F423F3">
      <w:pPr>
        <w:pStyle w:val="a6"/>
      </w:pPr>
      <w:r w:rsidRPr="00594CFD">
        <w:rPr>
          <w:rFonts w:hint="eastAsia"/>
        </w:rPr>
        <w:t>說明鋼筋之材料、設備、裁切、彎曲、排</w:t>
      </w:r>
      <w:proofErr w:type="gramStart"/>
      <w:r w:rsidRPr="00594CFD">
        <w:rPr>
          <w:rFonts w:hint="eastAsia"/>
        </w:rPr>
        <w:t>紮</w:t>
      </w:r>
      <w:proofErr w:type="gramEnd"/>
      <w:r w:rsidRPr="00594CFD">
        <w:rPr>
          <w:rFonts w:hint="eastAsia"/>
        </w:rPr>
        <w:t>、組立、續接及檢驗等相關規定。</w:t>
      </w:r>
    </w:p>
    <w:p w14:paraId="6FBEEB82" w14:textId="77777777" w:rsidR="00F423F3" w:rsidRPr="00594CFD" w:rsidRDefault="00F423F3"/>
    <w:p w14:paraId="0A5DBB56" w14:textId="77777777" w:rsidR="00F423F3" w:rsidRPr="00594CFD" w:rsidRDefault="00F423F3">
      <w:pPr>
        <w:pStyle w:val="4"/>
      </w:pPr>
      <w:r w:rsidRPr="00594CFD">
        <w:rPr>
          <w:rFonts w:hint="eastAsia"/>
        </w:rPr>
        <w:t>工作範圍</w:t>
      </w:r>
    </w:p>
    <w:p w14:paraId="48E8954E" w14:textId="77777777" w:rsidR="00F423F3" w:rsidRPr="00594CFD" w:rsidRDefault="00F423F3">
      <w:pPr>
        <w:pStyle w:val="5"/>
      </w:pPr>
      <w:r w:rsidRPr="00594CFD">
        <w:rPr>
          <w:rFonts w:hint="eastAsia"/>
        </w:rPr>
        <w:t>竹節鋼筋</w:t>
      </w:r>
    </w:p>
    <w:p w14:paraId="1DB49A9E" w14:textId="77777777" w:rsidR="00F423F3" w:rsidRPr="00594CFD" w:rsidRDefault="00F423F3">
      <w:pPr>
        <w:pStyle w:val="5"/>
      </w:pPr>
      <w:r w:rsidRPr="00594CFD">
        <w:rPr>
          <w:rFonts w:hint="eastAsia"/>
        </w:rPr>
        <w:t>光面鋼筋</w:t>
      </w:r>
    </w:p>
    <w:p w14:paraId="349C6B9A" w14:textId="77777777" w:rsidR="00F423F3" w:rsidRPr="00594CFD" w:rsidRDefault="00F423F3">
      <w:pPr>
        <w:pStyle w:val="5"/>
      </w:pPr>
      <w:r w:rsidRPr="00594CFD">
        <w:rPr>
          <w:rFonts w:hint="eastAsia"/>
        </w:rPr>
        <w:t>鋼筋續接器</w:t>
      </w:r>
    </w:p>
    <w:p w14:paraId="6FD8C25E" w14:textId="77777777" w:rsidR="00F423F3" w:rsidRPr="00594CFD" w:rsidRDefault="00F423F3"/>
    <w:p w14:paraId="69A57EAA" w14:textId="77777777" w:rsidR="00F423F3" w:rsidRPr="00594CFD" w:rsidRDefault="00F423F3">
      <w:pPr>
        <w:pStyle w:val="4"/>
      </w:pPr>
      <w:r w:rsidRPr="00594CFD">
        <w:rPr>
          <w:rFonts w:hint="eastAsia"/>
        </w:rPr>
        <w:t>相關章節</w:t>
      </w:r>
    </w:p>
    <w:p w14:paraId="0CF93CF7" w14:textId="77777777" w:rsidR="00F423F3" w:rsidRPr="00594CFD" w:rsidRDefault="00F423F3">
      <w:pPr>
        <w:pStyle w:val="5"/>
      </w:pPr>
      <w:r w:rsidRPr="00594CFD">
        <w:rPr>
          <w:rFonts w:hint="eastAsia"/>
        </w:rPr>
        <w:t>第</w:t>
      </w:r>
      <w:r w:rsidRPr="00594CFD">
        <w:rPr>
          <w:rFonts w:hint="eastAsia"/>
        </w:rPr>
        <w:t>01330</w:t>
      </w:r>
      <w:r w:rsidRPr="00594CFD">
        <w:rPr>
          <w:rFonts w:hint="eastAsia"/>
        </w:rPr>
        <w:t>章</w:t>
      </w:r>
      <w:r w:rsidRPr="00594CFD">
        <w:rPr>
          <w:rFonts w:hint="eastAsia"/>
        </w:rPr>
        <w:t>--</w:t>
      </w:r>
      <w:r w:rsidRPr="00594CFD">
        <w:rPr>
          <w:rFonts w:hint="eastAsia"/>
        </w:rPr>
        <w:t>資料送審</w:t>
      </w:r>
    </w:p>
    <w:p w14:paraId="50A49736" w14:textId="77777777" w:rsidR="00F423F3" w:rsidRPr="00594CFD" w:rsidRDefault="00F423F3">
      <w:pPr>
        <w:pStyle w:val="5"/>
      </w:pPr>
      <w:r w:rsidRPr="00594CFD">
        <w:rPr>
          <w:rFonts w:hint="eastAsia"/>
        </w:rPr>
        <w:t>第</w:t>
      </w:r>
      <w:r w:rsidRPr="00594CFD">
        <w:rPr>
          <w:rFonts w:hint="eastAsia"/>
        </w:rPr>
        <w:t>01450</w:t>
      </w:r>
      <w:r w:rsidRPr="00594CFD">
        <w:rPr>
          <w:rFonts w:hint="eastAsia"/>
        </w:rPr>
        <w:t>章</w:t>
      </w:r>
      <w:r w:rsidRPr="00594CFD">
        <w:rPr>
          <w:rFonts w:hint="eastAsia"/>
        </w:rPr>
        <w:t>--</w:t>
      </w:r>
      <w:r w:rsidRPr="00594CFD">
        <w:rPr>
          <w:rFonts w:hint="eastAsia"/>
        </w:rPr>
        <w:t>品質管理</w:t>
      </w:r>
    </w:p>
    <w:p w14:paraId="5549D765" w14:textId="77777777" w:rsidR="00F423F3" w:rsidRPr="00594CFD" w:rsidRDefault="00F423F3"/>
    <w:p w14:paraId="0CD9234C" w14:textId="77777777" w:rsidR="00F423F3" w:rsidRPr="00594CFD" w:rsidRDefault="00F423F3">
      <w:pPr>
        <w:pStyle w:val="4"/>
      </w:pPr>
      <w:r w:rsidRPr="00594CFD">
        <w:rPr>
          <w:rFonts w:hint="eastAsia"/>
        </w:rPr>
        <w:t>相關準則</w:t>
      </w:r>
    </w:p>
    <w:p w14:paraId="012BD9C7" w14:textId="77777777" w:rsidR="00F423F3" w:rsidRPr="00594CFD" w:rsidRDefault="00F423F3">
      <w:pPr>
        <w:pStyle w:val="5"/>
      </w:pPr>
      <w:r w:rsidRPr="00594CFD">
        <w:rPr>
          <w:rFonts w:hint="eastAsia"/>
        </w:rPr>
        <w:t>中</w:t>
      </w:r>
      <w:r w:rsidR="00DC11AA" w:rsidRPr="00594CFD">
        <w:rPr>
          <w:rFonts w:hint="eastAsia"/>
        </w:rPr>
        <w:t>華民</w:t>
      </w:r>
      <w:r w:rsidRPr="00594CFD">
        <w:rPr>
          <w:rFonts w:hint="eastAsia"/>
        </w:rPr>
        <w:t>國國家標準</w:t>
      </w:r>
      <w:r w:rsidRPr="00594CFD">
        <w:rPr>
          <w:rFonts w:hint="eastAsia"/>
        </w:rPr>
        <w:t>(CNS)</w:t>
      </w:r>
    </w:p>
    <w:p w14:paraId="0A4E5F7E" w14:textId="77777777" w:rsidR="005C0EEA" w:rsidRDefault="005C0EEA" w:rsidP="005C0EEA">
      <w:pPr>
        <w:pStyle w:val="7"/>
      </w:pPr>
      <w:r>
        <w:rPr>
          <w:rFonts w:hint="eastAsia"/>
        </w:rPr>
        <w:t>CNS 560</w:t>
      </w:r>
      <w:r>
        <w:rPr>
          <w:rFonts w:hint="eastAsia"/>
        </w:rPr>
        <w:tab/>
      </w:r>
      <w:r>
        <w:rPr>
          <w:rFonts w:hint="eastAsia"/>
        </w:rPr>
        <w:t>鋼筋混凝土用鋼筋</w:t>
      </w:r>
    </w:p>
    <w:p w14:paraId="7BB22117" w14:textId="77777777" w:rsidR="005C0EEA" w:rsidRDefault="005C0EEA" w:rsidP="005C0EEA">
      <w:pPr>
        <w:pStyle w:val="7"/>
      </w:pPr>
      <w:r>
        <w:rPr>
          <w:rFonts w:hint="eastAsia"/>
        </w:rPr>
        <w:t>CNS 2608</w:t>
      </w:r>
      <w:r>
        <w:rPr>
          <w:rFonts w:hint="eastAsia"/>
        </w:rPr>
        <w:tab/>
      </w:r>
      <w:r>
        <w:rPr>
          <w:rFonts w:hint="eastAsia"/>
        </w:rPr>
        <w:t>鋼料之檢驗通則</w:t>
      </w:r>
    </w:p>
    <w:p w14:paraId="7BAC5D29" w14:textId="77777777" w:rsidR="005C0EEA" w:rsidRDefault="005C0EEA" w:rsidP="005C0EEA">
      <w:pPr>
        <w:pStyle w:val="7"/>
      </w:pPr>
      <w:r>
        <w:rPr>
          <w:rFonts w:hint="eastAsia"/>
        </w:rPr>
        <w:t>CNS 12455</w:t>
      </w:r>
      <w:r>
        <w:rPr>
          <w:rFonts w:hint="eastAsia"/>
        </w:rPr>
        <w:tab/>
      </w:r>
      <w:r>
        <w:rPr>
          <w:rFonts w:hint="eastAsia"/>
        </w:rPr>
        <w:t>對接銲之接頭拉伸試驗法</w:t>
      </w:r>
    </w:p>
    <w:p w14:paraId="1E7EE269" w14:textId="77777777" w:rsidR="005C0EEA" w:rsidRDefault="005C0EEA" w:rsidP="005C0EEA">
      <w:pPr>
        <w:pStyle w:val="7"/>
      </w:pPr>
      <w:r>
        <w:rPr>
          <w:rFonts w:hint="eastAsia"/>
        </w:rPr>
        <w:t>CNS 12618</w:t>
      </w:r>
      <w:r>
        <w:rPr>
          <w:rFonts w:hint="eastAsia"/>
        </w:rPr>
        <w:tab/>
      </w:r>
      <w:r>
        <w:rPr>
          <w:rFonts w:hint="eastAsia"/>
        </w:rPr>
        <w:t>鋼結構銲道超音波檢測法</w:t>
      </w:r>
    </w:p>
    <w:p w14:paraId="04C09B02" w14:textId="77777777" w:rsidR="005C0EEA" w:rsidRDefault="005C0EEA" w:rsidP="005C0EEA">
      <w:pPr>
        <w:pStyle w:val="7"/>
      </w:pPr>
      <w:r>
        <w:rPr>
          <w:rFonts w:hint="eastAsia"/>
        </w:rPr>
        <w:t>CNS 12676</w:t>
      </w:r>
      <w:r>
        <w:rPr>
          <w:rFonts w:hint="eastAsia"/>
        </w:rPr>
        <w:tab/>
      </w:r>
      <w:r>
        <w:rPr>
          <w:rFonts w:hint="eastAsia"/>
        </w:rPr>
        <w:t>金屬材料銲接之接頭彎曲試驗法</w:t>
      </w:r>
    </w:p>
    <w:p w14:paraId="6C074C6D" w14:textId="77777777" w:rsidR="005C0EEA" w:rsidRDefault="005C0EEA" w:rsidP="005C0EEA">
      <w:pPr>
        <w:pStyle w:val="7"/>
      </w:pPr>
      <w:r>
        <w:rPr>
          <w:rFonts w:hint="eastAsia"/>
        </w:rPr>
        <w:t>CNS 13020</w:t>
      </w:r>
      <w:r>
        <w:rPr>
          <w:rFonts w:hint="eastAsia"/>
        </w:rPr>
        <w:tab/>
      </w:r>
      <w:r>
        <w:rPr>
          <w:rFonts w:hint="eastAsia"/>
        </w:rPr>
        <w:t>鋼結構銲道射線檢測法</w:t>
      </w:r>
    </w:p>
    <w:p w14:paraId="6F0BF458" w14:textId="77777777" w:rsidR="005C0EEA" w:rsidRDefault="005C0EEA" w:rsidP="005C0EEA">
      <w:pPr>
        <w:pStyle w:val="7"/>
      </w:pPr>
      <w:r>
        <w:rPr>
          <w:rFonts w:hint="eastAsia"/>
        </w:rPr>
        <w:t>CNS 13021</w:t>
      </w:r>
      <w:r>
        <w:rPr>
          <w:rFonts w:hint="eastAsia"/>
        </w:rPr>
        <w:tab/>
      </w:r>
      <w:r>
        <w:rPr>
          <w:rFonts w:hint="eastAsia"/>
        </w:rPr>
        <w:t>鋼結構銲道目視檢測法</w:t>
      </w:r>
    </w:p>
    <w:p w14:paraId="38A9D2D3" w14:textId="77777777" w:rsidR="005C0EEA" w:rsidRDefault="005C0EEA" w:rsidP="005C0EEA">
      <w:pPr>
        <w:pStyle w:val="7"/>
      </w:pPr>
      <w:r>
        <w:rPr>
          <w:rFonts w:hint="eastAsia"/>
        </w:rPr>
        <w:t>CNS 15560</w:t>
      </w:r>
      <w:r>
        <w:rPr>
          <w:rFonts w:hint="eastAsia"/>
        </w:rPr>
        <w:tab/>
      </w:r>
      <w:r>
        <w:rPr>
          <w:rFonts w:hint="eastAsia"/>
        </w:rPr>
        <w:t>鋼筋機械式續接試驗法</w:t>
      </w:r>
    </w:p>
    <w:p w14:paraId="6609B00F" w14:textId="77777777" w:rsidR="00F423F3" w:rsidRDefault="00F423F3" w:rsidP="005C0EEA">
      <w:pPr>
        <w:pStyle w:val="5"/>
      </w:pPr>
      <w:r w:rsidRPr="00594CFD">
        <w:rPr>
          <w:rFonts w:hint="eastAsia"/>
        </w:rPr>
        <w:t>美國混凝土協會</w:t>
      </w:r>
      <w:r w:rsidRPr="00594CFD">
        <w:rPr>
          <w:rFonts w:hint="eastAsia"/>
        </w:rPr>
        <w:t>(ACI)</w:t>
      </w:r>
    </w:p>
    <w:p w14:paraId="1CB40D43" w14:textId="77777777" w:rsidR="005C0EEA" w:rsidRPr="005C0EEA" w:rsidRDefault="005C0EEA" w:rsidP="005C0EEA">
      <w:pPr>
        <w:pStyle w:val="7"/>
      </w:pPr>
      <w:r w:rsidRPr="00733502">
        <w:rPr>
          <w:rFonts w:hint="eastAsia"/>
        </w:rPr>
        <w:t xml:space="preserve">ACI </w:t>
      </w:r>
      <w:smartTag w:uri="urn:schemas-microsoft-com:office:smarttags" w:element="chmetcnv">
        <w:smartTagPr>
          <w:attr w:name="UnitName" w:val="m"/>
          <w:attr w:name="SourceValue" w:val="318"/>
          <w:attr w:name="HasSpace" w:val="False"/>
          <w:attr w:name="Negative" w:val="False"/>
          <w:attr w:name="NumberType" w:val="1"/>
          <w:attr w:name="TCSC" w:val="0"/>
        </w:smartTagPr>
        <w:r w:rsidRPr="00733502">
          <w:rPr>
            <w:rFonts w:hint="eastAsia"/>
          </w:rPr>
          <w:t>318M</w:t>
        </w:r>
      </w:smartTag>
      <w:r w:rsidRPr="00733502">
        <w:rPr>
          <w:rFonts w:hint="eastAsia"/>
        </w:rPr>
        <w:tab/>
      </w:r>
      <w:r w:rsidRPr="00733502">
        <w:rPr>
          <w:rFonts w:hint="eastAsia"/>
        </w:rPr>
        <w:t>建築規範之鋼筋混凝土要求</w:t>
      </w:r>
    </w:p>
    <w:p w14:paraId="426D86B3" w14:textId="77777777" w:rsidR="005C0EEA" w:rsidRPr="00733502" w:rsidRDefault="005C0EEA" w:rsidP="005C0EEA">
      <w:pPr>
        <w:pStyle w:val="5"/>
      </w:pPr>
      <w:r w:rsidRPr="00733502">
        <w:rPr>
          <w:rFonts w:hint="eastAsia"/>
        </w:rPr>
        <w:t>美國國家標準協會</w:t>
      </w:r>
      <w:r w:rsidRPr="00733502">
        <w:rPr>
          <w:rFonts w:hint="eastAsia"/>
        </w:rPr>
        <w:t>(ANSI)/</w:t>
      </w:r>
      <w:r w:rsidRPr="00733502">
        <w:rPr>
          <w:rFonts w:hint="eastAsia"/>
        </w:rPr>
        <w:t>美國銲接協會（</w:t>
      </w:r>
      <w:r w:rsidRPr="00733502">
        <w:rPr>
          <w:rFonts w:hint="eastAsia"/>
        </w:rPr>
        <w:t>AWS</w:t>
      </w:r>
      <w:r w:rsidRPr="00733502">
        <w:rPr>
          <w:rFonts w:hint="eastAsia"/>
        </w:rPr>
        <w:t>）</w:t>
      </w:r>
    </w:p>
    <w:p w14:paraId="7ED5662D" w14:textId="77777777" w:rsidR="005C0EEA" w:rsidRPr="00594CFD" w:rsidRDefault="005C0EEA" w:rsidP="005C0EEA">
      <w:pPr>
        <w:pStyle w:val="7"/>
      </w:pPr>
      <w:r w:rsidRPr="00594CFD">
        <w:rPr>
          <w:rFonts w:hint="eastAsia"/>
        </w:rPr>
        <w:t>AWS D1.4</w:t>
      </w:r>
      <w:r w:rsidRPr="00594CFD">
        <w:rPr>
          <w:rFonts w:hint="eastAsia"/>
        </w:rPr>
        <w:tab/>
      </w:r>
      <w:r w:rsidRPr="00594CFD">
        <w:rPr>
          <w:rFonts w:hint="eastAsia"/>
        </w:rPr>
        <w:t>結構鋼筋銲接規範</w:t>
      </w:r>
    </w:p>
    <w:p w14:paraId="5BBDD4CA" w14:textId="77777777" w:rsidR="005C0EEA" w:rsidRDefault="005C0EEA" w:rsidP="005C0EEA">
      <w:pPr>
        <w:pStyle w:val="5"/>
      </w:pPr>
      <w:r w:rsidRPr="00733502">
        <w:rPr>
          <w:rFonts w:hint="eastAsia"/>
        </w:rPr>
        <w:t>行政院公共工程委員會</w:t>
      </w:r>
    </w:p>
    <w:p w14:paraId="1C9940BF" w14:textId="77777777" w:rsidR="005C0EEA" w:rsidRDefault="005C0EEA" w:rsidP="005C0EEA">
      <w:pPr>
        <w:pStyle w:val="7"/>
      </w:pPr>
      <w:r w:rsidRPr="00594CFD">
        <w:rPr>
          <w:rFonts w:hint="eastAsia"/>
        </w:rPr>
        <w:t>公共工程施工品質管理作業要點</w:t>
      </w:r>
    </w:p>
    <w:p w14:paraId="3E55A06D" w14:textId="77777777" w:rsidR="00F423F3" w:rsidRPr="00594CFD" w:rsidRDefault="005C0EEA">
      <w:pPr>
        <w:pStyle w:val="5"/>
      </w:pPr>
      <w:r>
        <w:rPr>
          <w:rFonts w:hint="eastAsia"/>
        </w:rPr>
        <w:t>內政部</w:t>
      </w:r>
    </w:p>
    <w:p w14:paraId="75F8428C" w14:textId="77777777" w:rsidR="00F423F3" w:rsidRPr="00594CFD" w:rsidRDefault="00F423F3">
      <w:pPr>
        <w:pStyle w:val="7"/>
      </w:pPr>
      <w:r w:rsidRPr="00594CFD">
        <w:rPr>
          <w:rFonts w:hint="eastAsia"/>
        </w:rPr>
        <w:t>混凝土</w:t>
      </w:r>
      <w:r w:rsidR="005C0EEA">
        <w:rPr>
          <w:rFonts w:hint="eastAsia"/>
        </w:rPr>
        <w:t>結構</w:t>
      </w:r>
      <w:r w:rsidRPr="00594CFD">
        <w:rPr>
          <w:rFonts w:hint="eastAsia"/>
        </w:rPr>
        <w:t>設計規範</w:t>
      </w:r>
    </w:p>
    <w:p w14:paraId="501DE39A" w14:textId="77777777" w:rsidR="00F423F3" w:rsidRPr="00594CFD" w:rsidRDefault="00F423F3">
      <w:pPr>
        <w:pStyle w:val="7"/>
      </w:pPr>
      <w:r w:rsidRPr="00594CFD">
        <w:rPr>
          <w:rFonts w:hint="eastAsia"/>
        </w:rPr>
        <w:t>混凝土</w:t>
      </w:r>
      <w:r w:rsidR="005C0EEA">
        <w:rPr>
          <w:rFonts w:hint="eastAsia"/>
        </w:rPr>
        <w:t>結構施工</w:t>
      </w:r>
      <w:r w:rsidRPr="00594CFD">
        <w:rPr>
          <w:rFonts w:hint="eastAsia"/>
        </w:rPr>
        <w:t>規範</w:t>
      </w:r>
    </w:p>
    <w:p w14:paraId="25B176C5" w14:textId="77777777" w:rsidR="00F423F3" w:rsidRPr="00594CFD" w:rsidRDefault="00F423F3"/>
    <w:p w14:paraId="242625A8" w14:textId="77777777" w:rsidR="00F423F3" w:rsidRPr="00594CFD" w:rsidRDefault="00F423F3">
      <w:pPr>
        <w:pStyle w:val="4"/>
      </w:pPr>
      <w:r w:rsidRPr="00594CFD">
        <w:rPr>
          <w:rFonts w:hint="eastAsia"/>
        </w:rPr>
        <w:lastRenderedPageBreak/>
        <w:t>資料送審</w:t>
      </w:r>
    </w:p>
    <w:p w14:paraId="667F5973" w14:textId="77777777" w:rsidR="00F423F3" w:rsidRPr="00594CFD" w:rsidRDefault="001A34A6">
      <w:pPr>
        <w:pStyle w:val="5"/>
      </w:pPr>
      <w:r>
        <w:rPr>
          <w:rFonts w:hint="eastAsia"/>
        </w:rPr>
        <w:t>品質管制計畫</w:t>
      </w:r>
    </w:p>
    <w:p w14:paraId="3E976C31" w14:textId="77777777" w:rsidR="00F423F3" w:rsidRPr="00594CFD" w:rsidRDefault="00F423F3">
      <w:pPr>
        <w:pStyle w:val="5"/>
      </w:pPr>
      <w:r w:rsidRPr="00594CFD">
        <w:rPr>
          <w:rFonts w:hint="eastAsia"/>
        </w:rPr>
        <w:t>施工計畫</w:t>
      </w:r>
    </w:p>
    <w:p w14:paraId="521E5E5B" w14:textId="77777777" w:rsidR="00F423F3" w:rsidRPr="00594CFD" w:rsidRDefault="00F423F3">
      <w:pPr>
        <w:pStyle w:val="5"/>
      </w:pPr>
      <w:r w:rsidRPr="00594CFD">
        <w:rPr>
          <w:rFonts w:hint="eastAsia"/>
        </w:rPr>
        <w:t>施工製造圖</w:t>
      </w:r>
    </w:p>
    <w:p w14:paraId="721698A1" w14:textId="77777777" w:rsidR="00F423F3" w:rsidRPr="00594CFD" w:rsidRDefault="00F423F3">
      <w:pPr>
        <w:pStyle w:val="a6"/>
      </w:pPr>
      <w:r w:rsidRPr="00594CFD">
        <w:rPr>
          <w:rFonts w:hint="eastAsia"/>
        </w:rPr>
        <w:t>除設計圖說內已示明，應將鋼筋之加工、組立及續接等施工製造圖送請工程司核可。</w:t>
      </w:r>
    </w:p>
    <w:p w14:paraId="67EA54F1" w14:textId="77777777" w:rsidR="00F423F3" w:rsidRPr="00594CFD" w:rsidRDefault="00F423F3">
      <w:pPr>
        <w:pStyle w:val="5"/>
        <w:rPr>
          <w:strike/>
        </w:rPr>
      </w:pPr>
      <w:r w:rsidRPr="00594CFD">
        <w:rPr>
          <w:rFonts w:hint="eastAsia"/>
          <w:strike/>
        </w:rPr>
        <w:t>各種材料應提送樣品</w:t>
      </w:r>
      <w:r w:rsidRPr="00594CFD">
        <w:rPr>
          <w:rFonts w:hint="eastAsia"/>
          <w:strike/>
        </w:rPr>
        <w:t>[</w:t>
      </w:r>
      <w:r w:rsidR="005C0EEA">
        <w:rPr>
          <w:rFonts w:hint="eastAsia"/>
          <w:strike/>
        </w:rPr>
        <w:t>3</w:t>
      </w:r>
      <w:r w:rsidRPr="00594CFD">
        <w:rPr>
          <w:rFonts w:hint="eastAsia"/>
          <w:strike/>
        </w:rPr>
        <w:t>份</w:t>
      </w:r>
      <w:r w:rsidRPr="00594CFD">
        <w:rPr>
          <w:rFonts w:hint="eastAsia"/>
          <w:strike/>
        </w:rPr>
        <w:t>]</w:t>
      </w:r>
      <w:r w:rsidRPr="00594CFD">
        <w:rPr>
          <w:rFonts w:hint="eastAsia"/>
          <w:strike/>
        </w:rPr>
        <w:t>。</w:t>
      </w:r>
    </w:p>
    <w:p w14:paraId="23C99684" w14:textId="77777777" w:rsidR="00F423F3" w:rsidRPr="00594CFD" w:rsidRDefault="00F423F3">
      <w:pPr>
        <w:pStyle w:val="5"/>
      </w:pPr>
      <w:r w:rsidRPr="00594CFD">
        <w:rPr>
          <w:rFonts w:hint="eastAsia"/>
        </w:rPr>
        <w:t>鋼筋出廠檢驗報告。</w:t>
      </w:r>
    </w:p>
    <w:p w14:paraId="07A00E30" w14:textId="77777777" w:rsidR="00F423F3" w:rsidRPr="00594CFD" w:rsidRDefault="00F423F3">
      <w:pPr>
        <w:pStyle w:val="a6"/>
      </w:pPr>
      <w:r w:rsidRPr="00594CFD">
        <w:rPr>
          <w:rFonts w:hint="eastAsia"/>
        </w:rPr>
        <w:t>鋼筋送抵工地時應檢附鋼筋出廠檢驗報告，其檢驗項目應包括外觀、機械性質、化學成分及輻射性。</w:t>
      </w:r>
    </w:p>
    <w:p w14:paraId="224CFED0" w14:textId="77777777" w:rsidR="00F423F3" w:rsidRPr="00594CFD" w:rsidRDefault="00F423F3">
      <w:pPr>
        <w:pStyle w:val="5"/>
      </w:pPr>
      <w:r w:rsidRPr="00594CFD">
        <w:rPr>
          <w:rFonts w:hint="eastAsia"/>
        </w:rPr>
        <w:t>鋼筋銲接工之合格執照。</w:t>
      </w:r>
    </w:p>
    <w:p w14:paraId="7ED82DF4" w14:textId="77777777" w:rsidR="00F423F3" w:rsidRPr="00594CFD" w:rsidRDefault="00F423F3"/>
    <w:p w14:paraId="4667D2EA" w14:textId="77777777" w:rsidR="00F423F3" w:rsidRPr="00594CFD" w:rsidRDefault="00F423F3">
      <w:pPr>
        <w:pStyle w:val="4"/>
      </w:pPr>
      <w:r w:rsidRPr="00594CFD">
        <w:rPr>
          <w:rFonts w:hint="eastAsia"/>
        </w:rPr>
        <w:t>標示、捆縛及儲存</w:t>
      </w:r>
    </w:p>
    <w:p w14:paraId="18133CCB" w14:textId="77777777" w:rsidR="00F423F3" w:rsidRPr="00594CFD" w:rsidRDefault="00F423F3">
      <w:pPr>
        <w:pStyle w:val="5"/>
      </w:pPr>
      <w:r w:rsidRPr="00594CFD">
        <w:rPr>
          <w:rFonts w:hint="eastAsia"/>
        </w:rPr>
        <w:t>標示及捆縛</w:t>
      </w:r>
    </w:p>
    <w:p w14:paraId="350FECCC" w14:textId="77777777" w:rsidR="00F423F3" w:rsidRPr="00594CFD" w:rsidRDefault="00F423F3">
      <w:pPr>
        <w:pStyle w:val="a6"/>
      </w:pPr>
      <w:r w:rsidRPr="00594CFD">
        <w:rPr>
          <w:rFonts w:hint="eastAsia"/>
        </w:rPr>
        <w:t>鋼筋應以</w:t>
      </w:r>
      <w:r w:rsidRPr="00594CFD">
        <w:rPr>
          <w:rFonts w:hint="eastAsia"/>
        </w:rPr>
        <w:t>CNS 560</w:t>
      </w:r>
      <w:r w:rsidRPr="00594CFD">
        <w:rPr>
          <w:rFonts w:hint="eastAsia"/>
        </w:rPr>
        <w:t>規定之方式標示及捆縛。</w:t>
      </w:r>
    </w:p>
    <w:p w14:paraId="3EFC18AA" w14:textId="77777777" w:rsidR="00F423F3" w:rsidRPr="00594CFD" w:rsidRDefault="00F423F3">
      <w:pPr>
        <w:pStyle w:val="5"/>
      </w:pPr>
      <w:r w:rsidRPr="00594CFD">
        <w:rPr>
          <w:rFonts w:hint="eastAsia"/>
        </w:rPr>
        <w:t>儲存</w:t>
      </w:r>
    </w:p>
    <w:p w14:paraId="684B0154" w14:textId="77777777" w:rsidR="00F423F3" w:rsidRPr="00594CFD" w:rsidRDefault="00F423F3">
      <w:pPr>
        <w:pStyle w:val="a6"/>
      </w:pPr>
      <w:r w:rsidRPr="00594CFD">
        <w:rPr>
          <w:rFonts w:hint="eastAsia"/>
        </w:rPr>
        <w:t>鋼筋應妥為儲存，不得沾染油脂、污泥、油漆或其他有礙本工程之品質及功能之有害物、發生損害裹握力之銹蝕、彎曲或扭曲等情事。</w:t>
      </w:r>
    </w:p>
    <w:p w14:paraId="207EEFF9" w14:textId="77777777" w:rsidR="00F423F3" w:rsidRPr="00594CFD" w:rsidRDefault="00F423F3"/>
    <w:p w14:paraId="40C8F1FB" w14:textId="77777777" w:rsidR="00F423F3" w:rsidRPr="00594CFD" w:rsidRDefault="00F423F3">
      <w:pPr>
        <w:pStyle w:val="3"/>
      </w:pPr>
      <w:r w:rsidRPr="00594CFD">
        <w:rPr>
          <w:rFonts w:hint="eastAsia"/>
        </w:rPr>
        <w:t>產品</w:t>
      </w:r>
    </w:p>
    <w:p w14:paraId="77F811CE" w14:textId="77777777" w:rsidR="00F423F3" w:rsidRPr="00594CFD" w:rsidRDefault="00F423F3">
      <w:pPr>
        <w:pStyle w:val="4"/>
      </w:pPr>
      <w:r w:rsidRPr="00594CFD">
        <w:rPr>
          <w:rFonts w:hint="eastAsia"/>
        </w:rPr>
        <w:t>材料</w:t>
      </w:r>
    </w:p>
    <w:p w14:paraId="02D0140F" w14:textId="77777777" w:rsidR="00F423F3" w:rsidRDefault="00F423F3">
      <w:pPr>
        <w:pStyle w:val="5"/>
      </w:pPr>
      <w:r w:rsidRPr="00594CFD">
        <w:rPr>
          <w:rFonts w:hint="eastAsia"/>
        </w:rPr>
        <w:t>鋼筋</w:t>
      </w:r>
    </w:p>
    <w:p w14:paraId="039E3F9F" w14:textId="77777777" w:rsidR="005C0EEA" w:rsidRPr="005C0EEA" w:rsidRDefault="005C0EEA" w:rsidP="005C0EEA">
      <w:pPr>
        <w:pStyle w:val="a6"/>
      </w:pPr>
      <w:r w:rsidRPr="00733502">
        <w:rPr>
          <w:rFonts w:hint="eastAsia"/>
        </w:rPr>
        <w:t>鋼筋須符合</w:t>
      </w:r>
      <w:r w:rsidRPr="00733502">
        <w:rPr>
          <w:rFonts w:hint="eastAsia"/>
        </w:rPr>
        <w:t>CNS 560</w:t>
      </w:r>
      <w:r w:rsidRPr="00733502">
        <w:rPr>
          <w:rFonts w:hint="eastAsia"/>
        </w:rPr>
        <w:t>之規定。銲接用鋼筋應採用</w:t>
      </w:r>
      <w:r w:rsidRPr="00733502">
        <w:rPr>
          <w:rFonts w:hint="eastAsia"/>
        </w:rPr>
        <w:t>SD550W</w:t>
      </w:r>
      <w:r w:rsidRPr="00733502">
        <w:rPr>
          <w:rFonts w:hint="eastAsia"/>
        </w:rPr>
        <w:t>、</w:t>
      </w:r>
      <w:r w:rsidRPr="00733502">
        <w:rPr>
          <w:rFonts w:hint="eastAsia"/>
        </w:rPr>
        <w:t>SD490W</w:t>
      </w:r>
      <w:r w:rsidRPr="00733502">
        <w:rPr>
          <w:rFonts w:hint="eastAsia"/>
        </w:rPr>
        <w:t>、</w:t>
      </w:r>
      <w:r w:rsidRPr="00733502">
        <w:rPr>
          <w:rFonts w:hint="eastAsia"/>
        </w:rPr>
        <w:t>SD420W</w:t>
      </w:r>
      <w:r w:rsidRPr="00733502">
        <w:rPr>
          <w:rFonts w:hint="eastAsia"/>
        </w:rPr>
        <w:t>或</w:t>
      </w:r>
      <w:r w:rsidRPr="00733502">
        <w:rPr>
          <w:rFonts w:hint="eastAsia"/>
        </w:rPr>
        <w:t>SD280W</w:t>
      </w:r>
    </w:p>
    <w:p w14:paraId="68FB64C5" w14:textId="77777777" w:rsidR="00F423F3" w:rsidRPr="00594CFD" w:rsidRDefault="00F423F3">
      <w:pPr>
        <w:pStyle w:val="5"/>
      </w:pPr>
      <w:r w:rsidRPr="00594CFD">
        <w:rPr>
          <w:rFonts w:hint="eastAsia"/>
        </w:rPr>
        <w:t>鋼筋標稱直徑在</w:t>
      </w:r>
      <w:r w:rsidRPr="00594CFD">
        <w:rPr>
          <w:rFonts w:hint="eastAsia"/>
        </w:rPr>
        <w:t>[9mm]</w:t>
      </w:r>
      <w:r w:rsidRPr="00594CFD">
        <w:rPr>
          <w:rFonts w:hint="eastAsia"/>
        </w:rPr>
        <w:t>以上者均應使用竹節鋼筋，其它得使用光面鋼筋。</w:t>
      </w:r>
    </w:p>
    <w:p w14:paraId="0F55B845" w14:textId="77777777" w:rsidR="00F423F3" w:rsidRPr="00594CFD" w:rsidRDefault="00F423F3">
      <w:pPr>
        <w:pStyle w:val="5"/>
      </w:pPr>
      <w:r w:rsidRPr="00594CFD">
        <w:rPr>
          <w:rFonts w:hint="eastAsia"/>
        </w:rPr>
        <w:t>鋼筋如由業主供給者，承包商於領料時，如發現單位重量與標準規格不符，應立即書面報告工程司，以決定取捨並作為結算數量之依據。</w:t>
      </w:r>
    </w:p>
    <w:p w14:paraId="668AEA08" w14:textId="77777777" w:rsidR="00F423F3" w:rsidRPr="00594CFD" w:rsidRDefault="00F423F3">
      <w:pPr>
        <w:pStyle w:val="5"/>
      </w:pPr>
      <w:r w:rsidRPr="00594CFD">
        <w:rPr>
          <w:rFonts w:hint="eastAsia"/>
        </w:rPr>
        <w:t>鋼筋如由承包商自購者，應為符合規定之新品，並應購買長料以減少不必要之接頭。</w:t>
      </w:r>
    </w:p>
    <w:p w14:paraId="7A41333B" w14:textId="77777777" w:rsidR="00F423F3" w:rsidRPr="00594CFD" w:rsidRDefault="005C0EEA">
      <w:pPr>
        <w:pStyle w:val="5"/>
      </w:pPr>
      <w:r w:rsidRPr="00733502">
        <w:rPr>
          <w:rFonts w:hint="eastAsia"/>
        </w:rPr>
        <w:t>鋼筋機械式續接組件材料證明</w:t>
      </w:r>
    </w:p>
    <w:p w14:paraId="32576814" w14:textId="77777777" w:rsidR="00F423F3" w:rsidRDefault="005C0EEA">
      <w:pPr>
        <w:pStyle w:val="a6"/>
      </w:pPr>
      <w:r w:rsidRPr="00733502">
        <w:rPr>
          <w:rFonts w:hint="eastAsia"/>
        </w:rPr>
        <w:t>組成鋼筋機械式續接之所有元件，於試驗前應提供材料證明，包括降伏與抗拉強度及極限伸長率</w:t>
      </w:r>
      <w:r w:rsidRPr="005C0EEA">
        <w:rPr>
          <w:rFonts w:hint="eastAsia"/>
        </w:rPr>
        <w:t>；</w:t>
      </w:r>
      <w:r w:rsidRPr="00733502">
        <w:rPr>
          <w:rFonts w:hint="eastAsia"/>
        </w:rPr>
        <w:t>對於鍛造或鑄造元件，化學成分分析及硬度試驗結果應視為必要項目，並應符合</w:t>
      </w:r>
      <w:r w:rsidRPr="00733502">
        <w:rPr>
          <w:rFonts w:hint="eastAsia"/>
        </w:rPr>
        <w:t>CNS 15560</w:t>
      </w:r>
      <w:r w:rsidRPr="00733502">
        <w:rPr>
          <w:rFonts w:hint="eastAsia"/>
        </w:rPr>
        <w:t>第</w:t>
      </w:r>
      <w:r w:rsidRPr="00733502">
        <w:rPr>
          <w:rFonts w:hint="eastAsia"/>
        </w:rPr>
        <w:t>6.3</w:t>
      </w:r>
      <w:r w:rsidRPr="00733502">
        <w:rPr>
          <w:rFonts w:hint="eastAsia"/>
        </w:rPr>
        <w:t>節之規定</w:t>
      </w:r>
      <w:r w:rsidR="00F423F3" w:rsidRPr="00594CFD">
        <w:rPr>
          <w:rFonts w:hint="eastAsia"/>
        </w:rPr>
        <w:t>。</w:t>
      </w:r>
    </w:p>
    <w:p w14:paraId="5E4094AA" w14:textId="77777777" w:rsidR="00F423F3" w:rsidRDefault="00F423F3">
      <w:pPr>
        <w:pStyle w:val="5"/>
      </w:pPr>
      <w:r w:rsidRPr="00594CFD">
        <w:rPr>
          <w:rFonts w:hint="eastAsia"/>
        </w:rPr>
        <w:t>竹節鋼筋之標示代號、單位質量、標稱尺度</w:t>
      </w:r>
      <w:r w:rsidR="005C0EEA" w:rsidRPr="00733502">
        <w:rPr>
          <w:rFonts w:hint="eastAsia"/>
        </w:rPr>
        <w:t>，如表一所示</w:t>
      </w:r>
      <w:r w:rsidR="005C0EEA">
        <w:rPr>
          <w:rFonts w:hint="eastAsia"/>
        </w:rPr>
        <w:t>。</w:t>
      </w:r>
    </w:p>
    <w:p w14:paraId="6E942FF2" w14:textId="77777777" w:rsidR="005C0EEA" w:rsidRDefault="005C0EEA" w:rsidP="005C0EEA"/>
    <w:p w14:paraId="46005039" w14:textId="77777777" w:rsidR="005C0EEA" w:rsidRDefault="005C0EEA">
      <w:pPr>
        <w:widowControl/>
        <w:jc w:val="left"/>
        <w:textAlignment w:val="auto"/>
      </w:pPr>
      <w:r>
        <w:br w:type="page"/>
      </w:r>
    </w:p>
    <w:p w14:paraId="1512778C" w14:textId="77777777" w:rsidR="005C0EEA" w:rsidRPr="005C0EEA" w:rsidRDefault="005C0EEA" w:rsidP="005C0EEA">
      <w:pPr>
        <w:pStyle w:val="a8"/>
      </w:pPr>
      <w:r w:rsidRPr="00733502">
        <w:rPr>
          <w:rFonts w:hint="eastAsia"/>
        </w:rPr>
        <w:lastRenderedPageBreak/>
        <w:t>表一</w:t>
      </w:r>
      <w:r w:rsidRPr="00733502">
        <w:rPr>
          <w:rFonts w:hint="eastAsia"/>
        </w:rPr>
        <w:t xml:space="preserve"> </w:t>
      </w:r>
      <w:r w:rsidRPr="00733502">
        <w:rPr>
          <w:rFonts w:hint="eastAsia"/>
        </w:rPr>
        <w:t>竹節鋼筋之標示代號、單位質量及標稱尺度表</w:t>
      </w:r>
    </w:p>
    <w:tbl>
      <w:tblPr>
        <w:tblW w:w="0" w:type="auto"/>
        <w:tblInd w:w="9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361"/>
        <w:gridCol w:w="1361"/>
        <w:gridCol w:w="1361"/>
        <w:gridCol w:w="1361"/>
        <w:gridCol w:w="1474"/>
        <w:gridCol w:w="1247"/>
      </w:tblGrid>
      <w:tr w:rsidR="00F423F3" w:rsidRPr="00594CFD" w14:paraId="6CA5E8BB" w14:textId="77777777">
        <w:tc>
          <w:tcPr>
            <w:tcW w:w="1361" w:type="dxa"/>
            <w:vAlign w:val="center"/>
          </w:tcPr>
          <w:p w14:paraId="0080EB5D" w14:textId="77777777" w:rsidR="00F423F3" w:rsidRPr="00594CFD" w:rsidRDefault="00F423F3">
            <w:pPr>
              <w:pStyle w:val="a8"/>
            </w:pPr>
            <w:r w:rsidRPr="00594CFD">
              <w:rPr>
                <w:rFonts w:hint="eastAsia"/>
              </w:rPr>
              <w:t>竹節鋼筋</w:t>
            </w:r>
          </w:p>
          <w:p w14:paraId="6CD1F66B" w14:textId="77777777" w:rsidR="00F423F3" w:rsidRPr="00594CFD" w:rsidRDefault="00F423F3">
            <w:pPr>
              <w:pStyle w:val="a8"/>
            </w:pPr>
          </w:p>
          <w:p w14:paraId="4DE76A72" w14:textId="77777777" w:rsidR="00F423F3" w:rsidRPr="00594CFD" w:rsidRDefault="00F423F3">
            <w:pPr>
              <w:pStyle w:val="a8"/>
            </w:pPr>
            <w:r w:rsidRPr="00594CFD">
              <w:rPr>
                <w:rFonts w:hint="eastAsia"/>
              </w:rPr>
              <w:t>標　　號</w:t>
            </w:r>
          </w:p>
        </w:tc>
        <w:tc>
          <w:tcPr>
            <w:tcW w:w="1361" w:type="dxa"/>
            <w:vAlign w:val="center"/>
          </w:tcPr>
          <w:p w14:paraId="41EB7B4B" w14:textId="77777777" w:rsidR="00F423F3" w:rsidRPr="00594CFD" w:rsidRDefault="00F423F3">
            <w:pPr>
              <w:pStyle w:val="a8"/>
            </w:pPr>
            <w:r w:rsidRPr="00594CFD">
              <w:rPr>
                <w:rFonts w:hint="eastAsia"/>
              </w:rPr>
              <w:t>標示代號</w:t>
            </w:r>
          </w:p>
        </w:tc>
        <w:tc>
          <w:tcPr>
            <w:tcW w:w="1361" w:type="dxa"/>
            <w:vAlign w:val="center"/>
          </w:tcPr>
          <w:p w14:paraId="01E5CAF6" w14:textId="77777777" w:rsidR="00F423F3" w:rsidRPr="00594CFD" w:rsidRDefault="00F423F3">
            <w:pPr>
              <w:pStyle w:val="a8"/>
            </w:pPr>
            <w:r w:rsidRPr="00594CFD">
              <w:rPr>
                <w:rFonts w:hint="eastAsia"/>
              </w:rPr>
              <w:t>單位質量</w:t>
            </w:r>
          </w:p>
          <w:p w14:paraId="67A7E341" w14:textId="77777777" w:rsidR="00F423F3" w:rsidRPr="00594CFD" w:rsidRDefault="00F423F3">
            <w:pPr>
              <w:pStyle w:val="a8"/>
            </w:pPr>
            <w:r w:rsidRPr="00594CFD">
              <w:rPr>
                <w:rFonts w:hint="eastAsia"/>
              </w:rPr>
              <w:t>(W)</w:t>
            </w:r>
          </w:p>
          <w:p w14:paraId="2EC6350B" w14:textId="77777777" w:rsidR="00F423F3" w:rsidRPr="00594CFD" w:rsidRDefault="00F423F3">
            <w:pPr>
              <w:pStyle w:val="a8"/>
            </w:pPr>
            <w:r w:rsidRPr="00594CFD">
              <w:rPr>
                <w:rFonts w:hint="eastAsia"/>
              </w:rPr>
              <w:t>(kg/m)</w:t>
            </w:r>
          </w:p>
        </w:tc>
        <w:tc>
          <w:tcPr>
            <w:tcW w:w="1361" w:type="dxa"/>
            <w:vAlign w:val="center"/>
          </w:tcPr>
          <w:p w14:paraId="04EDBE37" w14:textId="77777777" w:rsidR="00F423F3" w:rsidRPr="00594CFD" w:rsidRDefault="00F423F3">
            <w:pPr>
              <w:pStyle w:val="a8"/>
            </w:pPr>
            <w:r w:rsidRPr="00594CFD">
              <w:rPr>
                <w:rFonts w:hint="eastAsia"/>
              </w:rPr>
              <w:t>標稱直徑</w:t>
            </w:r>
          </w:p>
          <w:p w14:paraId="2FA707F1" w14:textId="77777777" w:rsidR="00F423F3" w:rsidRPr="00594CFD" w:rsidRDefault="00F423F3">
            <w:pPr>
              <w:pStyle w:val="a8"/>
            </w:pPr>
            <w:r w:rsidRPr="00594CFD">
              <w:rPr>
                <w:rFonts w:hint="eastAsia"/>
              </w:rPr>
              <w:t>(d)</w:t>
            </w:r>
          </w:p>
          <w:p w14:paraId="35E878BA" w14:textId="77777777" w:rsidR="00F423F3" w:rsidRPr="00594CFD" w:rsidRDefault="00F423F3">
            <w:pPr>
              <w:pStyle w:val="a8"/>
            </w:pPr>
            <w:r w:rsidRPr="00594CFD">
              <w:rPr>
                <w:rFonts w:hint="eastAsia"/>
              </w:rPr>
              <w:t>(mm)</w:t>
            </w:r>
          </w:p>
        </w:tc>
        <w:tc>
          <w:tcPr>
            <w:tcW w:w="1474" w:type="dxa"/>
            <w:vAlign w:val="center"/>
          </w:tcPr>
          <w:p w14:paraId="326C38AF" w14:textId="77777777" w:rsidR="00F423F3" w:rsidRPr="00594CFD" w:rsidRDefault="00F423F3">
            <w:pPr>
              <w:pStyle w:val="a8"/>
            </w:pPr>
            <w:r w:rsidRPr="00594CFD">
              <w:rPr>
                <w:rFonts w:hint="eastAsia"/>
              </w:rPr>
              <w:t>標稱剖面積</w:t>
            </w:r>
          </w:p>
          <w:p w14:paraId="7CC7657E" w14:textId="77777777" w:rsidR="00F423F3" w:rsidRPr="00594CFD" w:rsidRDefault="00F423F3">
            <w:pPr>
              <w:pStyle w:val="a8"/>
            </w:pPr>
            <w:r w:rsidRPr="00594CFD">
              <w:rPr>
                <w:rFonts w:hint="eastAsia"/>
              </w:rPr>
              <w:t>(S)</w:t>
            </w:r>
          </w:p>
          <w:p w14:paraId="088D7D66" w14:textId="77777777" w:rsidR="00F423F3" w:rsidRPr="00594CFD" w:rsidRDefault="00F423F3">
            <w:pPr>
              <w:pStyle w:val="a8"/>
            </w:pPr>
            <w:r w:rsidRPr="00594CFD">
              <w:rPr>
                <w:rFonts w:hint="eastAsia"/>
              </w:rPr>
              <w:t>(cm</w:t>
            </w:r>
            <w:r w:rsidRPr="00594CFD">
              <w:rPr>
                <w:rFonts w:hint="eastAsia"/>
                <w:vertAlign w:val="superscript"/>
              </w:rPr>
              <w:t>2</w:t>
            </w:r>
            <w:r w:rsidRPr="00594CFD">
              <w:rPr>
                <w:rFonts w:hint="eastAsia"/>
              </w:rPr>
              <w:t>)</w:t>
            </w:r>
          </w:p>
        </w:tc>
        <w:tc>
          <w:tcPr>
            <w:tcW w:w="1247" w:type="dxa"/>
            <w:vAlign w:val="center"/>
          </w:tcPr>
          <w:p w14:paraId="371077D0" w14:textId="77777777" w:rsidR="00F423F3" w:rsidRPr="00594CFD" w:rsidRDefault="00F423F3">
            <w:pPr>
              <w:pStyle w:val="a8"/>
            </w:pPr>
            <w:r w:rsidRPr="00594CFD">
              <w:rPr>
                <w:rFonts w:hint="eastAsia"/>
              </w:rPr>
              <w:t>標稱周長</w:t>
            </w:r>
          </w:p>
          <w:p w14:paraId="0DD14487" w14:textId="77777777" w:rsidR="00F423F3" w:rsidRPr="00594CFD" w:rsidRDefault="005C0EEA">
            <w:pPr>
              <w:pStyle w:val="a8"/>
            </w:pPr>
            <w:r>
              <w:rPr>
                <w:rFonts w:hint="eastAsia"/>
              </w:rPr>
              <w:t>(C)</w:t>
            </w:r>
          </w:p>
          <w:p w14:paraId="303E99FA" w14:textId="77777777" w:rsidR="00F423F3" w:rsidRPr="00594CFD" w:rsidRDefault="00F423F3">
            <w:pPr>
              <w:pStyle w:val="a8"/>
            </w:pPr>
            <w:r w:rsidRPr="00594CFD">
              <w:rPr>
                <w:rFonts w:hint="eastAsia"/>
              </w:rPr>
              <w:t>(cm)</w:t>
            </w:r>
          </w:p>
        </w:tc>
      </w:tr>
      <w:tr w:rsidR="00F423F3" w:rsidRPr="00594CFD" w14:paraId="2F72802C" w14:textId="77777777">
        <w:tc>
          <w:tcPr>
            <w:tcW w:w="1361" w:type="dxa"/>
            <w:vAlign w:val="center"/>
          </w:tcPr>
          <w:p w14:paraId="33DE30C4" w14:textId="77777777" w:rsidR="00F423F3" w:rsidRPr="00594CFD" w:rsidRDefault="00F423F3">
            <w:pPr>
              <w:pStyle w:val="a8"/>
            </w:pPr>
            <w:r w:rsidRPr="00594CFD">
              <w:rPr>
                <w:rFonts w:hint="eastAsia"/>
              </w:rPr>
              <w:t>D10</w:t>
            </w:r>
          </w:p>
        </w:tc>
        <w:tc>
          <w:tcPr>
            <w:tcW w:w="1361" w:type="dxa"/>
            <w:vAlign w:val="center"/>
          </w:tcPr>
          <w:p w14:paraId="6E019928" w14:textId="77777777" w:rsidR="00F423F3" w:rsidRPr="00594CFD" w:rsidRDefault="00F423F3">
            <w:pPr>
              <w:pStyle w:val="a8"/>
            </w:pPr>
            <w:r w:rsidRPr="00594CFD">
              <w:rPr>
                <w:rFonts w:hint="eastAsia"/>
              </w:rPr>
              <w:t>3</w:t>
            </w:r>
          </w:p>
        </w:tc>
        <w:tc>
          <w:tcPr>
            <w:tcW w:w="1361" w:type="dxa"/>
            <w:vAlign w:val="center"/>
          </w:tcPr>
          <w:p w14:paraId="4E5D7816" w14:textId="77777777" w:rsidR="00F423F3" w:rsidRPr="00594CFD" w:rsidRDefault="00F423F3">
            <w:pPr>
              <w:pStyle w:val="a8"/>
            </w:pPr>
            <w:r w:rsidRPr="00594CFD">
              <w:rPr>
                <w:rFonts w:hint="eastAsia"/>
              </w:rPr>
              <w:t>0.560</w:t>
            </w:r>
          </w:p>
        </w:tc>
        <w:tc>
          <w:tcPr>
            <w:tcW w:w="1361" w:type="dxa"/>
            <w:vAlign w:val="center"/>
          </w:tcPr>
          <w:p w14:paraId="72D4B4D6" w14:textId="77777777" w:rsidR="00F423F3" w:rsidRPr="00594CFD" w:rsidRDefault="00F423F3">
            <w:pPr>
              <w:pStyle w:val="a8"/>
            </w:pPr>
            <w:r w:rsidRPr="00594CFD">
              <w:rPr>
                <w:rFonts w:hint="eastAsia"/>
              </w:rPr>
              <w:t>9.53</w:t>
            </w:r>
          </w:p>
        </w:tc>
        <w:tc>
          <w:tcPr>
            <w:tcW w:w="1474" w:type="dxa"/>
            <w:vAlign w:val="center"/>
          </w:tcPr>
          <w:p w14:paraId="652A7591" w14:textId="77777777" w:rsidR="00F423F3" w:rsidRPr="00594CFD" w:rsidRDefault="00F423F3">
            <w:pPr>
              <w:pStyle w:val="a8"/>
            </w:pPr>
            <w:r w:rsidRPr="00594CFD">
              <w:rPr>
                <w:rFonts w:hint="eastAsia"/>
              </w:rPr>
              <w:t>0.7133</w:t>
            </w:r>
          </w:p>
        </w:tc>
        <w:tc>
          <w:tcPr>
            <w:tcW w:w="1247" w:type="dxa"/>
            <w:vAlign w:val="center"/>
          </w:tcPr>
          <w:p w14:paraId="28ED3762" w14:textId="77777777" w:rsidR="00F423F3" w:rsidRPr="00594CFD" w:rsidRDefault="00F423F3">
            <w:pPr>
              <w:pStyle w:val="a8"/>
            </w:pPr>
            <w:r w:rsidRPr="00594CFD">
              <w:rPr>
                <w:rFonts w:hint="eastAsia"/>
              </w:rPr>
              <w:t>3.0</w:t>
            </w:r>
          </w:p>
        </w:tc>
      </w:tr>
      <w:tr w:rsidR="00F423F3" w:rsidRPr="00594CFD" w14:paraId="0CC33CFE" w14:textId="77777777">
        <w:tc>
          <w:tcPr>
            <w:tcW w:w="1361" w:type="dxa"/>
            <w:vAlign w:val="center"/>
          </w:tcPr>
          <w:p w14:paraId="56ABDC18" w14:textId="77777777" w:rsidR="00F423F3" w:rsidRPr="00594CFD" w:rsidRDefault="00F423F3">
            <w:pPr>
              <w:pStyle w:val="a8"/>
            </w:pPr>
            <w:r w:rsidRPr="00594CFD">
              <w:rPr>
                <w:rFonts w:hint="eastAsia"/>
              </w:rPr>
              <w:t>D13</w:t>
            </w:r>
          </w:p>
        </w:tc>
        <w:tc>
          <w:tcPr>
            <w:tcW w:w="1361" w:type="dxa"/>
            <w:vAlign w:val="center"/>
          </w:tcPr>
          <w:p w14:paraId="1A2762D5" w14:textId="77777777" w:rsidR="00F423F3" w:rsidRPr="00594CFD" w:rsidRDefault="00F423F3">
            <w:pPr>
              <w:pStyle w:val="a8"/>
            </w:pPr>
            <w:r w:rsidRPr="00594CFD">
              <w:rPr>
                <w:rFonts w:hint="eastAsia"/>
              </w:rPr>
              <w:t>4</w:t>
            </w:r>
          </w:p>
        </w:tc>
        <w:tc>
          <w:tcPr>
            <w:tcW w:w="1361" w:type="dxa"/>
            <w:vAlign w:val="center"/>
          </w:tcPr>
          <w:p w14:paraId="74073E3F" w14:textId="77777777" w:rsidR="00F423F3" w:rsidRPr="00594CFD" w:rsidRDefault="00F423F3">
            <w:pPr>
              <w:pStyle w:val="a8"/>
            </w:pPr>
            <w:r w:rsidRPr="00594CFD">
              <w:rPr>
                <w:rFonts w:hint="eastAsia"/>
              </w:rPr>
              <w:t>0.994</w:t>
            </w:r>
          </w:p>
        </w:tc>
        <w:tc>
          <w:tcPr>
            <w:tcW w:w="1361" w:type="dxa"/>
            <w:vAlign w:val="center"/>
          </w:tcPr>
          <w:p w14:paraId="54EBF1EB" w14:textId="77777777" w:rsidR="00F423F3" w:rsidRPr="00594CFD" w:rsidRDefault="00F423F3">
            <w:pPr>
              <w:pStyle w:val="a8"/>
            </w:pPr>
            <w:r w:rsidRPr="00594CFD">
              <w:rPr>
                <w:rFonts w:hint="eastAsia"/>
              </w:rPr>
              <w:t>12.7</w:t>
            </w:r>
          </w:p>
        </w:tc>
        <w:tc>
          <w:tcPr>
            <w:tcW w:w="1474" w:type="dxa"/>
            <w:vAlign w:val="center"/>
          </w:tcPr>
          <w:p w14:paraId="7AACA819" w14:textId="77777777" w:rsidR="00F423F3" w:rsidRPr="00594CFD" w:rsidRDefault="00F423F3">
            <w:pPr>
              <w:pStyle w:val="a8"/>
            </w:pPr>
            <w:r w:rsidRPr="00594CFD">
              <w:rPr>
                <w:rFonts w:hint="eastAsia"/>
              </w:rPr>
              <w:t>1.267</w:t>
            </w:r>
          </w:p>
        </w:tc>
        <w:tc>
          <w:tcPr>
            <w:tcW w:w="1247" w:type="dxa"/>
            <w:vAlign w:val="center"/>
          </w:tcPr>
          <w:p w14:paraId="4CB9BE38" w14:textId="77777777" w:rsidR="00F423F3" w:rsidRPr="00594CFD" w:rsidRDefault="00F423F3">
            <w:pPr>
              <w:pStyle w:val="a8"/>
            </w:pPr>
            <w:r w:rsidRPr="00594CFD">
              <w:rPr>
                <w:rFonts w:hint="eastAsia"/>
              </w:rPr>
              <w:t>4.0</w:t>
            </w:r>
          </w:p>
        </w:tc>
      </w:tr>
      <w:tr w:rsidR="00F423F3" w:rsidRPr="00594CFD" w14:paraId="209E6DA5" w14:textId="77777777">
        <w:tc>
          <w:tcPr>
            <w:tcW w:w="1361" w:type="dxa"/>
            <w:vAlign w:val="center"/>
          </w:tcPr>
          <w:p w14:paraId="39079D29" w14:textId="77777777" w:rsidR="00F423F3" w:rsidRPr="00594CFD" w:rsidRDefault="00F423F3">
            <w:pPr>
              <w:pStyle w:val="a8"/>
            </w:pPr>
            <w:r w:rsidRPr="00594CFD">
              <w:rPr>
                <w:rFonts w:hint="eastAsia"/>
              </w:rPr>
              <w:t>D16</w:t>
            </w:r>
          </w:p>
        </w:tc>
        <w:tc>
          <w:tcPr>
            <w:tcW w:w="1361" w:type="dxa"/>
            <w:vAlign w:val="center"/>
          </w:tcPr>
          <w:p w14:paraId="74251345" w14:textId="77777777" w:rsidR="00F423F3" w:rsidRPr="00594CFD" w:rsidRDefault="00F423F3">
            <w:pPr>
              <w:pStyle w:val="a8"/>
            </w:pPr>
            <w:r w:rsidRPr="00594CFD">
              <w:rPr>
                <w:rFonts w:hint="eastAsia"/>
              </w:rPr>
              <w:t>5</w:t>
            </w:r>
          </w:p>
        </w:tc>
        <w:tc>
          <w:tcPr>
            <w:tcW w:w="1361" w:type="dxa"/>
            <w:vAlign w:val="center"/>
          </w:tcPr>
          <w:p w14:paraId="4D61350D" w14:textId="77777777" w:rsidR="00F423F3" w:rsidRPr="00594CFD" w:rsidRDefault="00F423F3">
            <w:pPr>
              <w:pStyle w:val="a8"/>
            </w:pPr>
            <w:r w:rsidRPr="00594CFD">
              <w:rPr>
                <w:rFonts w:hint="eastAsia"/>
              </w:rPr>
              <w:t>1.56</w:t>
            </w:r>
          </w:p>
        </w:tc>
        <w:tc>
          <w:tcPr>
            <w:tcW w:w="1361" w:type="dxa"/>
            <w:vAlign w:val="center"/>
          </w:tcPr>
          <w:p w14:paraId="253D1EA6" w14:textId="77777777" w:rsidR="00F423F3" w:rsidRPr="00594CFD" w:rsidRDefault="00F423F3">
            <w:pPr>
              <w:pStyle w:val="a8"/>
            </w:pPr>
            <w:r w:rsidRPr="00594CFD">
              <w:rPr>
                <w:rFonts w:hint="eastAsia"/>
              </w:rPr>
              <w:t>15.9</w:t>
            </w:r>
          </w:p>
        </w:tc>
        <w:tc>
          <w:tcPr>
            <w:tcW w:w="1474" w:type="dxa"/>
            <w:vAlign w:val="center"/>
          </w:tcPr>
          <w:p w14:paraId="34CD8180" w14:textId="77777777" w:rsidR="00F423F3" w:rsidRPr="00594CFD" w:rsidRDefault="00F423F3">
            <w:pPr>
              <w:pStyle w:val="a8"/>
            </w:pPr>
            <w:r w:rsidRPr="00594CFD">
              <w:rPr>
                <w:rFonts w:hint="eastAsia"/>
              </w:rPr>
              <w:t>1.986</w:t>
            </w:r>
          </w:p>
        </w:tc>
        <w:tc>
          <w:tcPr>
            <w:tcW w:w="1247" w:type="dxa"/>
            <w:vAlign w:val="center"/>
          </w:tcPr>
          <w:p w14:paraId="4AEDD202" w14:textId="77777777" w:rsidR="00F423F3" w:rsidRPr="00594CFD" w:rsidRDefault="00F423F3">
            <w:pPr>
              <w:pStyle w:val="a8"/>
            </w:pPr>
            <w:r w:rsidRPr="00594CFD">
              <w:rPr>
                <w:rFonts w:hint="eastAsia"/>
              </w:rPr>
              <w:t>5.0</w:t>
            </w:r>
          </w:p>
        </w:tc>
      </w:tr>
      <w:tr w:rsidR="00F423F3" w:rsidRPr="00594CFD" w14:paraId="0E5C8EFC" w14:textId="77777777">
        <w:tc>
          <w:tcPr>
            <w:tcW w:w="1361" w:type="dxa"/>
            <w:vAlign w:val="center"/>
          </w:tcPr>
          <w:p w14:paraId="78E12163" w14:textId="77777777" w:rsidR="00F423F3" w:rsidRPr="00594CFD" w:rsidRDefault="00F423F3">
            <w:pPr>
              <w:pStyle w:val="a8"/>
            </w:pPr>
            <w:r w:rsidRPr="00594CFD">
              <w:rPr>
                <w:rFonts w:hint="eastAsia"/>
              </w:rPr>
              <w:t>D19</w:t>
            </w:r>
          </w:p>
        </w:tc>
        <w:tc>
          <w:tcPr>
            <w:tcW w:w="1361" w:type="dxa"/>
            <w:vAlign w:val="center"/>
          </w:tcPr>
          <w:p w14:paraId="6FCAD9FC" w14:textId="77777777" w:rsidR="00F423F3" w:rsidRPr="00594CFD" w:rsidRDefault="00F423F3">
            <w:pPr>
              <w:pStyle w:val="a8"/>
            </w:pPr>
            <w:r w:rsidRPr="00594CFD">
              <w:rPr>
                <w:rFonts w:hint="eastAsia"/>
              </w:rPr>
              <w:t>6</w:t>
            </w:r>
          </w:p>
        </w:tc>
        <w:tc>
          <w:tcPr>
            <w:tcW w:w="1361" w:type="dxa"/>
            <w:vAlign w:val="center"/>
          </w:tcPr>
          <w:p w14:paraId="54197EAC" w14:textId="77777777" w:rsidR="00F423F3" w:rsidRPr="00594CFD" w:rsidRDefault="00F423F3">
            <w:pPr>
              <w:pStyle w:val="a8"/>
            </w:pPr>
            <w:r w:rsidRPr="00594CFD">
              <w:rPr>
                <w:rFonts w:hint="eastAsia"/>
              </w:rPr>
              <w:t>2.25</w:t>
            </w:r>
          </w:p>
        </w:tc>
        <w:tc>
          <w:tcPr>
            <w:tcW w:w="1361" w:type="dxa"/>
            <w:vAlign w:val="center"/>
          </w:tcPr>
          <w:p w14:paraId="711D7C80" w14:textId="77777777" w:rsidR="00F423F3" w:rsidRPr="00594CFD" w:rsidRDefault="00F423F3">
            <w:pPr>
              <w:pStyle w:val="a8"/>
            </w:pPr>
            <w:r w:rsidRPr="00594CFD">
              <w:rPr>
                <w:rFonts w:hint="eastAsia"/>
              </w:rPr>
              <w:t>19.1</w:t>
            </w:r>
          </w:p>
        </w:tc>
        <w:tc>
          <w:tcPr>
            <w:tcW w:w="1474" w:type="dxa"/>
            <w:vAlign w:val="center"/>
          </w:tcPr>
          <w:p w14:paraId="133E298C" w14:textId="77777777" w:rsidR="00F423F3" w:rsidRPr="00594CFD" w:rsidRDefault="00F423F3">
            <w:pPr>
              <w:pStyle w:val="a8"/>
            </w:pPr>
            <w:r w:rsidRPr="00594CFD">
              <w:rPr>
                <w:rFonts w:hint="eastAsia"/>
              </w:rPr>
              <w:t>2.865</w:t>
            </w:r>
          </w:p>
        </w:tc>
        <w:tc>
          <w:tcPr>
            <w:tcW w:w="1247" w:type="dxa"/>
            <w:vAlign w:val="center"/>
          </w:tcPr>
          <w:p w14:paraId="52CC9AD4" w14:textId="77777777" w:rsidR="00F423F3" w:rsidRPr="00594CFD" w:rsidRDefault="00F423F3">
            <w:pPr>
              <w:pStyle w:val="a8"/>
            </w:pPr>
            <w:r w:rsidRPr="00594CFD">
              <w:rPr>
                <w:rFonts w:hint="eastAsia"/>
              </w:rPr>
              <w:t>6.0</w:t>
            </w:r>
          </w:p>
        </w:tc>
      </w:tr>
      <w:tr w:rsidR="00F423F3" w:rsidRPr="00594CFD" w14:paraId="4433C14B" w14:textId="77777777">
        <w:tc>
          <w:tcPr>
            <w:tcW w:w="1361" w:type="dxa"/>
            <w:vAlign w:val="center"/>
          </w:tcPr>
          <w:p w14:paraId="0FE61678" w14:textId="77777777" w:rsidR="00F423F3" w:rsidRPr="00594CFD" w:rsidRDefault="00F423F3">
            <w:pPr>
              <w:pStyle w:val="a8"/>
            </w:pPr>
            <w:r w:rsidRPr="00594CFD">
              <w:rPr>
                <w:rFonts w:hint="eastAsia"/>
              </w:rPr>
              <w:t>D22</w:t>
            </w:r>
          </w:p>
        </w:tc>
        <w:tc>
          <w:tcPr>
            <w:tcW w:w="1361" w:type="dxa"/>
            <w:vAlign w:val="center"/>
          </w:tcPr>
          <w:p w14:paraId="08F8A08F" w14:textId="77777777" w:rsidR="00F423F3" w:rsidRPr="00594CFD" w:rsidRDefault="00F423F3">
            <w:pPr>
              <w:pStyle w:val="a8"/>
            </w:pPr>
            <w:r w:rsidRPr="00594CFD">
              <w:rPr>
                <w:rFonts w:hint="eastAsia"/>
              </w:rPr>
              <w:t>7</w:t>
            </w:r>
          </w:p>
        </w:tc>
        <w:tc>
          <w:tcPr>
            <w:tcW w:w="1361" w:type="dxa"/>
            <w:vAlign w:val="center"/>
          </w:tcPr>
          <w:p w14:paraId="453452CF" w14:textId="77777777" w:rsidR="00F423F3" w:rsidRPr="00594CFD" w:rsidRDefault="00F423F3">
            <w:pPr>
              <w:pStyle w:val="a8"/>
            </w:pPr>
            <w:r w:rsidRPr="00594CFD">
              <w:rPr>
                <w:rFonts w:hint="eastAsia"/>
              </w:rPr>
              <w:t>3.04</w:t>
            </w:r>
          </w:p>
        </w:tc>
        <w:tc>
          <w:tcPr>
            <w:tcW w:w="1361" w:type="dxa"/>
            <w:vAlign w:val="center"/>
          </w:tcPr>
          <w:p w14:paraId="0359A645" w14:textId="77777777" w:rsidR="00F423F3" w:rsidRPr="00594CFD" w:rsidRDefault="00F423F3">
            <w:pPr>
              <w:pStyle w:val="a8"/>
            </w:pPr>
            <w:r w:rsidRPr="00594CFD">
              <w:rPr>
                <w:rFonts w:hint="eastAsia"/>
              </w:rPr>
              <w:t>22.2</w:t>
            </w:r>
          </w:p>
        </w:tc>
        <w:tc>
          <w:tcPr>
            <w:tcW w:w="1474" w:type="dxa"/>
            <w:vAlign w:val="center"/>
          </w:tcPr>
          <w:p w14:paraId="214C5B18" w14:textId="77777777" w:rsidR="00F423F3" w:rsidRPr="00594CFD" w:rsidRDefault="00F423F3">
            <w:pPr>
              <w:pStyle w:val="a8"/>
            </w:pPr>
            <w:r w:rsidRPr="00594CFD">
              <w:rPr>
                <w:rFonts w:hint="eastAsia"/>
              </w:rPr>
              <w:t>3.871</w:t>
            </w:r>
          </w:p>
        </w:tc>
        <w:tc>
          <w:tcPr>
            <w:tcW w:w="1247" w:type="dxa"/>
            <w:vAlign w:val="center"/>
          </w:tcPr>
          <w:p w14:paraId="094F59C6" w14:textId="77777777" w:rsidR="00F423F3" w:rsidRPr="00594CFD" w:rsidRDefault="00F423F3">
            <w:pPr>
              <w:pStyle w:val="a8"/>
            </w:pPr>
            <w:r w:rsidRPr="00594CFD">
              <w:rPr>
                <w:rFonts w:hint="eastAsia"/>
              </w:rPr>
              <w:t>7.0</w:t>
            </w:r>
          </w:p>
        </w:tc>
      </w:tr>
      <w:tr w:rsidR="00F423F3" w:rsidRPr="00594CFD" w14:paraId="316240B6" w14:textId="77777777">
        <w:tc>
          <w:tcPr>
            <w:tcW w:w="1361" w:type="dxa"/>
            <w:vAlign w:val="center"/>
          </w:tcPr>
          <w:p w14:paraId="108B3536" w14:textId="77777777" w:rsidR="00F423F3" w:rsidRPr="00594CFD" w:rsidRDefault="00F423F3">
            <w:pPr>
              <w:pStyle w:val="a8"/>
            </w:pPr>
            <w:r w:rsidRPr="00594CFD">
              <w:rPr>
                <w:rFonts w:hint="eastAsia"/>
              </w:rPr>
              <w:t>D25</w:t>
            </w:r>
          </w:p>
        </w:tc>
        <w:tc>
          <w:tcPr>
            <w:tcW w:w="1361" w:type="dxa"/>
            <w:vAlign w:val="center"/>
          </w:tcPr>
          <w:p w14:paraId="47851FB9" w14:textId="77777777" w:rsidR="00F423F3" w:rsidRPr="00594CFD" w:rsidRDefault="00F423F3">
            <w:pPr>
              <w:pStyle w:val="a8"/>
            </w:pPr>
            <w:r w:rsidRPr="00594CFD">
              <w:rPr>
                <w:rFonts w:hint="eastAsia"/>
              </w:rPr>
              <w:t>8</w:t>
            </w:r>
          </w:p>
        </w:tc>
        <w:tc>
          <w:tcPr>
            <w:tcW w:w="1361" w:type="dxa"/>
            <w:vAlign w:val="center"/>
          </w:tcPr>
          <w:p w14:paraId="591EE482" w14:textId="77777777" w:rsidR="00F423F3" w:rsidRPr="00594CFD" w:rsidRDefault="00F423F3">
            <w:pPr>
              <w:pStyle w:val="a8"/>
            </w:pPr>
            <w:r w:rsidRPr="00594CFD">
              <w:rPr>
                <w:rFonts w:hint="eastAsia"/>
              </w:rPr>
              <w:t>3.98</w:t>
            </w:r>
          </w:p>
        </w:tc>
        <w:tc>
          <w:tcPr>
            <w:tcW w:w="1361" w:type="dxa"/>
            <w:vAlign w:val="center"/>
          </w:tcPr>
          <w:p w14:paraId="11312313" w14:textId="77777777" w:rsidR="00F423F3" w:rsidRPr="00594CFD" w:rsidRDefault="00F423F3">
            <w:pPr>
              <w:pStyle w:val="a8"/>
            </w:pPr>
            <w:r w:rsidRPr="00594CFD">
              <w:rPr>
                <w:rFonts w:hint="eastAsia"/>
              </w:rPr>
              <w:t>25.4</w:t>
            </w:r>
          </w:p>
        </w:tc>
        <w:tc>
          <w:tcPr>
            <w:tcW w:w="1474" w:type="dxa"/>
            <w:vAlign w:val="center"/>
          </w:tcPr>
          <w:p w14:paraId="251B4D32" w14:textId="77777777" w:rsidR="00F423F3" w:rsidRPr="00594CFD" w:rsidRDefault="00F423F3">
            <w:pPr>
              <w:pStyle w:val="a8"/>
            </w:pPr>
            <w:r w:rsidRPr="00594CFD">
              <w:rPr>
                <w:rFonts w:hint="eastAsia"/>
              </w:rPr>
              <w:t>5.067</w:t>
            </w:r>
          </w:p>
        </w:tc>
        <w:tc>
          <w:tcPr>
            <w:tcW w:w="1247" w:type="dxa"/>
            <w:vAlign w:val="center"/>
          </w:tcPr>
          <w:p w14:paraId="236D40F8" w14:textId="77777777" w:rsidR="00F423F3" w:rsidRPr="00594CFD" w:rsidRDefault="00F423F3">
            <w:pPr>
              <w:pStyle w:val="a8"/>
            </w:pPr>
            <w:r w:rsidRPr="00594CFD">
              <w:rPr>
                <w:rFonts w:hint="eastAsia"/>
              </w:rPr>
              <w:t>8.0</w:t>
            </w:r>
          </w:p>
        </w:tc>
      </w:tr>
      <w:tr w:rsidR="00F423F3" w:rsidRPr="00594CFD" w14:paraId="6020C598" w14:textId="77777777">
        <w:tc>
          <w:tcPr>
            <w:tcW w:w="1361" w:type="dxa"/>
            <w:vAlign w:val="center"/>
          </w:tcPr>
          <w:p w14:paraId="21595F0F" w14:textId="77777777" w:rsidR="00F423F3" w:rsidRPr="00594CFD" w:rsidRDefault="00F423F3">
            <w:pPr>
              <w:pStyle w:val="a8"/>
            </w:pPr>
            <w:r w:rsidRPr="00594CFD">
              <w:rPr>
                <w:rFonts w:hint="eastAsia"/>
              </w:rPr>
              <w:t>D29</w:t>
            </w:r>
          </w:p>
        </w:tc>
        <w:tc>
          <w:tcPr>
            <w:tcW w:w="1361" w:type="dxa"/>
            <w:vAlign w:val="center"/>
          </w:tcPr>
          <w:p w14:paraId="7CA08D39" w14:textId="77777777" w:rsidR="00F423F3" w:rsidRPr="00594CFD" w:rsidRDefault="00F423F3">
            <w:pPr>
              <w:pStyle w:val="a8"/>
            </w:pPr>
            <w:r w:rsidRPr="00594CFD">
              <w:rPr>
                <w:rFonts w:hint="eastAsia"/>
              </w:rPr>
              <w:t>9</w:t>
            </w:r>
          </w:p>
        </w:tc>
        <w:tc>
          <w:tcPr>
            <w:tcW w:w="1361" w:type="dxa"/>
            <w:vAlign w:val="center"/>
          </w:tcPr>
          <w:p w14:paraId="3656CE8D" w14:textId="77777777" w:rsidR="00F423F3" w:rsidRPr="00594CFD" w:rsidRDefault="00F423F3">
            <w:pPr>
              <w:pStyle w:val="a8"/>
            </w:pPr>
            <w:r w:rsidRPr="00594CFD">
              <w:rPr>
                <w:rFonts w:hint="eastAsia"/>
              </w:rPr>
              <w:t>5.08</w:t>
            </w:r>
          </w:p>
        </w:tc>
        <w:tc>
          <w:tcPr>
            <w:tcW w:w="1361" w:type="dxa"/>
            <w:vAlign w:val="center"/>
          </w:tcPr>
          <w:p w14:paraId="3B3EC107" w14:textId="77777777" w:rsidR="00F423F3" w:rsidRPr="00594CFD" w:rsidRDefault="00F423F3">
            <w:pPr>
              <w:pStyle w:val="a8"/>
            </w:pPr>
            <w:r w:rsidRPr="00594CFD">
              <w:rPr>
                <w:rFonts w:hint="eastAsia"/>
              </w:rPr>
              <w:t>28.7</w:t>
            </w:r>
          </w:p>
        </w:tc>
        <w:tc>
          <w:tcPr>
            <w:tcW w:w="1474" w:type="dxa"/>
            <w:vAlign w:val="center"/>
          </w:tcPr>
          <w:p w14:paraId="71800028" w14:textId="77777777" w:rsidR="00F423F3" w:rsidRPr="00594CFD" w:rsidRDefault="00F423F3">
            <w:pPr>
              <w:pStyle w:val="a8"/>
            </w:pPr>
            <w:r w:rsidRPr="00594CFD">
              <w:rPr>
                <w:rFonts w:hint="eastAsia"/>
              </w:rPr>
              <w:t>6.469</w:t>
            </w:r>
          </w:p>
        </w:tc>
        <w:tc>
          <w:tcPr>
            <w:tcW w:w="1247" w:type="dxa"/>
            <w:vAlign w:val="center"/>
          </w:tcPr>
          <w:p w14:paraId="5692FDD5" w14:textId="77777777" w:rsidR="00F423F3" w:rsidRPr="00594CFD" w:rsidRDefault="00F423F3">
            <w:pPr>
              <w:pStyle w:val="a8"/>
            </w:pPr>
            <w:r w:rsidRPr="00594CFD">
              <w:rPr>
                <w:rFonts w:hint="eastAsia"/>
              </w:rPr>
              <w:t>9.0</w:t>
            </w:r>
          </w:p>
        </w:tc>
      </w:tr>
      <w:tr w:rsidR="00F423F3" w:rsidRPr="00594CFD" w14:paraId="4FC5C9C5" w14:textId="77777777">
        <w:tc>
          <w:tcPr>
            <w:tcW w:w="1361" w:type="dxa"/>
            <w:vAlign w:val="center"/>
          </w:tcPr>
          <w:p w14:paraId="644943AA" w14:textId="77777777" w:rsidR="00F423F3" w:rsidRPr="00594CFD" w:rsidRDefault="00F423F3">
            <w:pPr>
              <w:pStyle w:val="a8"/>
            </w:pPr>
            <w:r w:rsidRPr="00594CFD">
              <w:rPr>
                <w:rFonts w:hint="eastAsia"/>
              </w:rPr>
              <w:t>D32</w:t>
            </w:r>
          </w:p>
        </w:tc>
        <w:tc>
          <w:tcPr>
            <w:tcW w:w="1361" w:type="dxa"/>
            <w:vAlign w:val="center"/>
          </w:tcPr>
          <w:p w14:paraId="69B5BCBA" w14:textId="77777777" w:rsidR="00F423F3" w:rsidRPr="00594CFD" w:rsidRDefault="00F423F3">
            <w:pPr>
              <w:pStyle w:val="a8"/>
            </w:pPr>
            <w:r w:rsidRPr="00594CFD">
              <w:rPr>
                <w:rFonts w:hint="eastAsia"/>
              </w:rPr>
              <w:t>10</w:t>
            </w:r>
          </w:p>
        </w:tc>
        <w:tc>
          <w:tcPr>
            <w:tcW w:w="1361" w:type="dxa"/>
            <w:vAlign w:val="center"/>
          </w:tcPr>
          <w:p w14:paraId="7C1621F4" w14:textId="77777777" w:rsidR="00F423F3" w:rsidRPr="00594CFD" w:rsidRDefault="00F423F3">
            <w:pPr>
              <w:pStyle w:val="a8"/>
            </w:pPr>
            <w:r w:rsidRPr="00594CFD">
              <w:rPr>
                <w:rFonts w:hint="eastAsia"/>
              </w:rPr>
              <w:t>6.39</w:t>
            </w:r>
          </w:p>
        </w:tc>
        <w:tc>
          <w:tcPr>
            <w:tcW w:w="1361" w:type="dxa"/>
            <w:vAlign w:val="center"/>
          </w:tcPr>
          <w:p w14:paraId="78218D8A" w14:textId="77777777" w:rsidR="00F423F3" w:rsidRPr="00594CFD" w:rsidRDefault="00F423F3">
            <w:pPr>
              <w:pStyle w:val="a8"/>
            </w:pPr>
            <w:r w:rsidRPr="00594CFD">
              <w:rPr>
                <w:rFonts w:hint="eastAsia"/>
              </w:rPr>
              <w:t>32.2</w:t>
            </w:r>
          </w:p>
        </w:tc>
        <w:tc>
          <w:tcPr>
            <w:tcW w:w="1474" w:type="dxa"/>
            <w:vAlign w:val="center"/>
          </w:tcPr>
          <w:p w14:paraId="3A3FE9BC" w14:textId="77777777" w:rsidR="00F423F3" w:rsidRPr="00594CFD" w:rsidRDefault="00F423F3">
            <w:pPr>
              <w:pStyle w:val="a8"/>
            </w:pPr>
            <w:r w:rsidRPr="00594CFD">
              <w:rPr>
                <w:rFonts w:hint="eastAsia"/>
              </w:rPr>
              <w:t>8.143</w:t>
            </w:r>
          </w:p>
        </w:tc>
        <w:tc>
          <w:tcPr>
            <w:tcW w:w="1247" w:type="dxa"/>
            <w:vAlign w:val="center"/>
          </w:tcPr>
          <w:p w14:paraId="40F69BDA" w14:textId="77777777" w:rsidR="00F423F3" w:rsidRPr="00594CFD" w:rsidRDefault="00F423F3">
            <w:pPr>
              <w:pStyle w:val="a8"/>
            </w:pPr>
            <w:r w:rsidRPr="00594CFD">
              <w:rPr>
                <w:rFonts w:hint="eastAsia"/>
              </w:rPr>
              <w:t>10.1</w:t>
            </w:r>
          </w:p>
        </w:tc>
      </w:tr>
      <w:tr w:rsidR="00F423F3" w:rsidRPr="00594CFD" w14:paraId="3BB5CEAE" w14:textId="77777777">
        <w:tc>
          <w:tcPr>
            <w:tcW w:w="1361" w:type="dxa"/>
            <w:vAlign w:val="center"/>
          </w:tcPr>
          <w:p w14:paraId="71DA60A8" w14:textId="77777777" w:rsidR="00F423F3" w:rsidRPr="00594CFD" w:rsidRDefault="00F423F3">
            <w:pPr>
              <w:pStyle w:val="a8"/>
            </w:pPr>
            <w:r w:rsidRPr="00594CFD">
              <w:rPr>
                <w:rFonts w:hint="eastAsia"/>
              </w:rPr>
              <w:t>D36</w:t>
            </w:r>
          </w:p>
        </w:tc>
        <w:tc>
          <w:tcPr>
            <w:tcW w:w="1361" w:type="dxa"/>
            <w:vAlign w:val="center"/>
          </w:tcPr>
          <w:p w14:paraId="61BB01EB" w14:textId="77777777" w:rsidR="00F423F3" w:rsidRPr="00594CFD" w:rsidRDefault="00F423F3">
            <w:pPr>
              <w:pStyle w:val="a8"/>
            </w:pPr>
            <w:r w:rsidRPr="00594CFD">
              <w:rPr>
                <w:rFonts w:hint="eastAsia"/>
              </w:rPr>
              <w:t>11</w:t>
            </w:r>
          </w:p>
        </w:tc>
        <w:tc>
          <w:tcPr>
            <w:tcW w:w="1361" w:type="dxa"/>
            <w:vAlign w:val="center"/>
          </w:tcPr>
          <w:p w14:paraId="5E457BFF" w14:textId="77777777" w:rsidR="00F423F3" w:rsidRPr="00594CFD" w:rsidRDefault="00F423F3">
            <w:pPr>
              <w:pStyle w:val="a8"/>
            </w:pPr>
            <w:r w:rsidRPr="00594CFD">
              <w:rPr>
                <w:rFonts w:hint="eastAsia"/>
              </w:rPr>
              <w:t>7.90</w:t>
            </w:r>
          </w:p>
        </w:tc>
        <w:tc>
          <w:tcPr>
            <w:tcW w:w="1361" w:type="dxa"/>
            <w:vAlign w:val="center"/>
          </w:tcPr>
          <w:p w14:paraId="2AB2C77F" w14:textId="77777777" w:rsidR="00F423F3" w:rsidRPr="00594CFD" w:rsidRDefault="00F423F3">
            <w:pPr>
              <w:pStyle w:val="a8"/>
            </w:pPr>
            <w:r w:rsidRPr="00594CFD">
              <w:rPr>
                <w:rFonts w:hint="eastAsia"/>
              </w:rPr>
              <w:t>35.8</w:t>
            </w:r>
          </w:p>
        </w:tc>
        <w:tc>
          <w:tcPr>
            <w:tcW w:w="1474" w:type="dxa"/>
            <w:vAlign w:val="center"/>
          </w:tcPr>
          <w:p w14:paraId="279C0F28" w14:textId="77777777" w:rsidR="00F423F3" w:rsidRPr="00594CFD" w:rsidRDefault="00F423F3">
            <w:pPr>
              <w:pStyle w:val="a8"/>
            </w:pPr>
            <w:r w:rsidRPr="00594CFD">
              <w:rPr>
                <w:rFonts w:hint="eastAsia"/>
              </w:rPr>
              <w:t>10.07</w:t>
            </w:r>
          </w:p>
        </w:tc>
        <w:tc>
          <w:tcPr>
            <w:tcW w:w="1247" w:type="dxa"/>
            <w:vAlign w:val="center"/>
          </w:tcPr>
          <w:p w14:paraId="28FE37F7" w14:textId="77777777" w:rsidR="00F423F3" w:rsidRPr="00594CFD" w:rsidRDefault="00F423F3">
            <w:pPr>
              <w:pStyle w:val="a8"/>
            </w:pPr>
            <w:r w:rsidRPr="00594CFD">
              <w:rPr>
                <w:rFonts w:hint="eastAsia"/>
              </w:rPr>
              <w:t>11.3</w:t>
            </w:r>
          </w:p>
        </w:tc>
      </w:tr>
      <w:tr w:rsidR="00F423F3" w:rsidRPr="00594CFD" w14:paraId="549AD588" w14:textId="77777777">
        <w:tc>
          <w:tcPr>
            <w:tcW w:w="1361" w:type="dxa"/>
            <w:vAlign w:val="center"/>
          </w:tcPr>
          <w:p w14:paraId="48C6BBC8" w14:textId="77777777" w:rsidR="00F423F3" w:rsidRPr="00594CFD" w:rsidRDefault="00F423F3">
            <w:pPr>
              <w:pStyle w:val="a8"/>
            </w:pPr>
            <w:r w:rsidRPr="00594CFD">
              <w:rPr>
                <w:rFonts w:hint="eastAsia"/>
              </w:rPr>
              <w:t>D39</w:t>
            </w:r>
          </w:p>
        </w:tc>
        <w:tc>
          <w:tcPr>
            <w:tcW w:w="1361" w:type="dxa"/>
            <w:vAlign w:val="center"/>
          </w:tcPr>
          <w:p w14:paraId="0B1EC7F1" w14:textId="77777777" w:rsidR="00F423F3" w:rsidRPr="00594CFD" w:rsidRDefault="00F423F3">
            <w:pPr>
              <w:pStyle w:val="a8"/>
            </w:pPr>
            <w:r w:rsidRPr="00594CFD">
              <w:rPr>
                <w:rFonts w:hint="eastAsia"/>
              </w:rPr>
              <w:t>12</w:t>
            </w:r>
          </w:p>
        </w:tc>
        <w:tc>
          <w:tcPr>
            <w:tcW w:w="1361" w:type="dxa"/>
            <w:vAlign w:val="center"/>
          </w:tcPr>
          <w:p w14:paraId="36E92BB0" w14:textId="77777777" w:rsidR="00F423F3" w:rsidRPr="00594CFD" w:rsidRDefault="00F423F3">
            <w:pPr>
              <w:pStyle w:val="a8"/>
            </w:pPr>
            <w:r w:rsidRPr="00594CFD">
              <w:rPr>
                <w:rFonts w:hint="eastAsia"/>
              </w:rPr>
              <w:t>9.57</w:t>
            </w:r>
          </w:p>
        </w:tc>
        <w:tc>
          <w:tcPr>
            <w:tcW w:w="1361" w:type="dxa"/>
            <w:vAlign w:val="center"/>
          </w:tcPr>
          <w:p w14:paraId="2A3DCF30" w14:textId="77777777" w:rsidR="00F423F3" w:rsidRPr="00594CFD" w:rsidRDefault="00F423F3">
            <w:pPr>
              <w:pStyle w:val="a8"/>
            </w:pPr>
            <w:r w:rsidRPr="00594CFD">
              <w:rPr>
                <w:rFonts w:hint="eastAsia"/>
              </w:rPr>
              <w:t>39.4</w:t>
            </w:r>
          </w:p>
        </w:tc>
        <w:tc>
          <w:tcPr>
            <w:tcW w:w="1474" w:type="dxa"/>
            <w:vAlign w:val="center"/>
          </w:tcPr>
          <w:p w14:paraId="20422C85" w14:textId="77777777" w:rsidR="00F423F3" w:rsidRPr="00594CFD" w:rsidRDefault="00F423F3">
            <w:pPr>
              <w:pStyle w:val="a8"/>
            </w:pPr>
            <w:r w:rsidRPr="00594CFD">
              <w:rPr>
                <w:rFonts w:hint="eastAsia"/>
              </w:rPr>
              <w:t>12.19</w:t>
            </w:r>
          </w:p>
        </w:tc>
        <w:tc>
          <w:tcPr>
            <w:tcW w:w="1247" w:type="dxa"/>
            <w:vAlign w:val="center"/>
          </w:tcPr>
          <w:p w14:paraId="25B2BA1E" w14:textId="77777777" w:rsidR="00F423F3" w:rsidRPr="00594CFD" w:rsidRDefault="00F423F3">
            <w:pPr>
              <w:pStyle w:val="a8"/>
            </w:pPr>
            <w:r w:rsidRPr="00594CFD">
              <w:rPr>
                <w:rFonts w:hint="eastAsia"/>
              </w:rPr>
              <w:t>12.4</w:t>
            </w:r>
          </w:p>
        </w:tc>
      </w:tr>
      <w:tr w:rsidR="00F423F3" w:rsidRPr="00594CFD" w14:paraId="424198D2" w14:textId="77777777">
        <w:tc>
          <w:tcPr>
            <w:tcW w:w="1361" w:type="dxa"/>
            <w:vAlign w:val="center"/>
          </w:tcPr>
          <w:p w14:paraId="52FEAAEE" w14:textId="77777777" w:rsidR="00F423F3" w:rsidRPr="00594CFD" w:rsidRDefault="00F423F3">
            <w:pPr>
              <w:pStyle w:val="a8"/>
            </w:pPr>
            <w:r w:rsidRPr="00594CFD">
              <w:rPr>
                <w:rFonts w:hint="eastAsia"/>
              </w:rPr>
              <w:t>D43</w:t>
            </w:r>
          </w:p>
        </w:tc>
        <w:tc>
          <w:tcPr>
            <w:tcW w:w="1361" w:type="dxa"/>
            <w:vAlign w:val="center"/>
          </w:tcPr>
          <w:p w14:paraId="0EF05537" w14:textId="77777777" w:rsidR="00F423F3" w:rsidRPr="00594CFD" w:rsidRDefault="00F423F3">
            <w:pPr>
              <w:pStyle w:val="a8"/>
            </w:pPr>
            <w:r w:rsidRPr="00594CFD">
              <w:rPr>
                <w:rFonts w:hint="eastAsia"/>
              </w:rPr>
              <w:t>14</w:t>
            </w:r>
          </w:p>
        </w:tc>
        <w:tc>
          <w:tcPr>
            <w:tcW w:w="1361" w:type="dxa"/>
            <w:vAlign w:val="center"/>
          </w:tcPr>
          <w:p w14:paraId="3501CFE9" w14:textId="77777777" w:rsidR="00F423F3" w:rsidRPr="00594CFD" w:rsidRDefault="00F423F3">
            <w:pPr>
              <w:pStyle w:val="a8"/>
            </w:pPr>
            <w:r w:rsidRPr="00594CFD">
              <w:rPr>
                <w:rFonts w:hint="eastAsia"/>
              </w:rPr>
              <w:t>11.4</w:t>
            </w:r>
          </w:p>
        </w:tc>
        <w:tc>
          <w:tcPr>
            <w:tcW w:w="1361" w:type="dxa"/>
            <w:vAlign w:val="center"/>
          </w:tcPr>
          <w:p w14:paraId="2191E893" w14:textId="77777777" w:rsidR="00F423F3" w:rsidRPr="00594CFD" w:rsidRDefault="00F423F3">
            <w:pPr>
              <w:pStyle w:val="a8"/>
            </w:pPr>
            <w:r w:rsidRPr="00594CFD">
              <w:rPr>
                <w:rFonts w:hint="eastAsia"/>
              </w:rPr>
              <w:t>43.0</w:t>
            </w:r>
          </w:p>
        </w:tc>
        <w:tc>
          <w:tcPr>
            <w:tcW w:w="1474" w:type="dxa"/>
            <w:vAlign w:val="center"/>
          </w:tcPr>
          <w:p w14:paraId="75941B74" w14:textId="77777777" w:rsidR="00F423F3" w:rsidRPr="00594CFD" w:rsidRDefault="00F423F3">
            <w:pPr>
              <w:pStyle w:val="a8"/>
            </w:pPr>
            <w:r w:rsidRPr="00594CFD">
              <w:rPr>
                <w:rFonts w:hint="eastAsia"/>
              </w:rPr>
              <w:t>14.52</w:t>
            </w:r>
          </w:p>
        </w:tc>
        <w:tc>
          <w:tcPr>
            <w:tcW w:w="1247" w:type="dxa"/>
            <w:vAlign w:val="center"/>
          </w:tcPr>
          <w:p w14:paraId="4DEE18FE" w14:textId="77777777" w:rsidR="00F423F3" w:rsidRPr="00594CFD" w:rsidRDefault="00F423F3">
            <w:pPr>
              <w:pStyle w:val="a8"/>
            </w:pPr>
            <w:r w:rsidRPr="00594CFD">
              <w:rPr>
                <w:rFonts w:hint="eastAsia"/>
              </w:rPr>
              <w:t>13.5</w:t>
            </w:r>
          </w:p>
        </w:tc>
      </w:tr>
      <w:tr w:rsidR="00F423F3" w:rsidRPr="00594CFD" w14:paraId="62476A0F" w14:textId="77777777">
        <w:tc>
          <w:tcPr>
            <w:tcW w:w="1361" w:type="dxa"/>
            <w:vAlign w:val="center"/>
          </w:tcPr>
          <w:p w14:paraId="6990943E" w14:textId="77777777" w:rsidR="00F423F3" w:rsidRPr="00594CFD" w:rsidRDefault="00F423F3">
            <w:pPr>
              <w:pStyle w:val="a8"/>
            </w:pPr>
            <w:r w:rsidRPr="00594CFD">
              <w:rPr>
                <w:rFonts w:hint="eastAsia"/>
              </w:rPr>
              <w:t>D50</w:t>
            </w:r>
          </w:p>
        </w:tc>
        <w:tc>
          <w:tcPr>
            <w:tcW w:w="1361" w:type="dxa"/>
            <w:vAlign w:val="center"/>
          </w:tcPr>
          <w:p w14:paraId="6A93F433" w14:textId="77777777" w:rsidR="00F423F3" w:rsidRPr="00594CFD" w:rsidRDefault="00F423F3">
            <w:pPr>
              <w:pStyle w:val="a8"/>
            </w:pPr>
            <w:r w:rsidRPr="00594CFD">
              <w:rPr>
                <w:rFonts w:hint="eastAsia"/>
              </w:rPr>
              <w:t>16</w:t>
            </w:r>
          </w:p>
        </w:tc>
        <w:tc>
          <w:tcPr>
            <w:tcW w:w="1361" w:type="dxa"/>
            <w:vAlign w:val="center"/>
          </w:tcPr>
          <w:p w14:paraId="490C3506" w14:textId="77777777" w:rsidR="00F423F3" w:rsidRPr="00594CFD" w:rsidRDefault="00F423F3">
            <w:pPr>
              <w:pStyle w:val="a8"/>
            </w:pPr>
            <w:r w:rsidRPr="00594CFD">
              <w:rPr>
                <w:rFonts w:hint="eastAsia"/>
              </w:rPr>
              <w:t>15.5</w:t>
            </w:r>
          </w:p>
        </w:tc>
        <w:tc>
          <w:tcPr>
            <w:tcW w:w="1361" w:type="dxa"/>
            <w:vAlign w:val="center"/>
          </w:tcPr>
          <w:p w14:paraId="745B019E" w14:textId="77777777" w:rsidR="00F423F3" w:rsidRPr="00594CFD" w:rsidRDefault="00F423F3">
            <w:pPr>
              <w:pStyle w:val="a8"/>
            </w:pPr>
            <w:r w:rsidRPr="00594CFD">
              <w:rPr>
                <w:rFonts w:hint="eastAsia"/>
              </w:rPr>
              <w:t>50.2</w:t>
            </w:r>
          </w:p>
        </w:tc>
        <w:tc>
          <w:tcPr>
            <w:tcW w:w="1474" w:type="dxa"/>
            <w:vAlign w:val="center"/>
          </w:tcPr>
          <w:p w14:paraId="6259ED74" w14:textId="77777777" w:rsidR="00F423F3" w:rsidRPr="00594CFD" w:rsidRDefault="00F423F3">
            <w:pPr>
              <w:pStyle w:val="a8"/>
            </w:pPr>
            <w:r w:rsidRPr="00594CFD">
              <w:rPr>
                <w:rFonts w:hint="eastAsia"/>
              </w:rPr>
              <w:t>19.79</w:t>
            </w:r>
          </w:p>
        </w:tc>
        <w:tc>
          <w:tcPr>
            <w:tcW w:w="1247" w:type="dxa"/>
            <w:vAlign w:val="center"/>
          </w:tcPr>
          <w:p w14:paraId="2EF75A13" w14:textId="77777777" w:rsidR="00F423F3" w:rsidRPr="00594CFD" w:rsidRDefault="00F423F3">
            <w:pPr>
              <w:pStyle w:val="a8"/>
            </w:pPr>
            <w:r w:rsidRPr="00594CFD">
              <w:rPr>
                <w:rFonts w:hint="eastAsia"/>
              </w:rPr>
              <w:t>15.8</w:t>
            </w:r>
          </w:p>
        </w:tc>
      </w:tr>
      <w:tr w:rsidR="00F423F3" w:rsidRPr="00594CFD" w14:paraId="103B0889" w14:textId="77777777">
        <w:tc>
          <w:tcPr>
            <w:tcW w:w="1361" w:type="dxa"/>
            <w:vAlign w:val="center"/>
          </w:tcPr>
          <w:p w14:paraId="68BCB583" w14:textId="77777777" w:rsidR="00F423F3" w:rsidRPr="00594CFD" w:rsidRDefault="00F423F3">
            <w:pPr>
              <w:pStyle w:val="a8"/>
            </w:pPr>
            <w:r w:rsidRPr="00594CFD">
              <w:rPr>
                <w:rFonts w:hint="eastAsia"/>
              </w:rPr>
              <w:t>D57</w:t>
            </w:r>
          </w:p>
        </w:tc>
        <w:tc>
          <w:tcPr>
            <w:tcW w:w="1361" w:type="dxa"/>
            <w:vAlign w:val="center"/>
          </w:tcPr>
          <w:p w14:paraId="2A8C4A4B" w14:textId="77777777" w:rsidR="00F423F3" w:rsidRPr="00594CFD" w:rsidRDefault="00F423F3">
            <w:pPr>
              <w:pStyle w:val="a8"/>
            </w:pPr>
            <w:r w:rsidRPr="00594CFD">
              <w:rPr>
                <w:rFonts w:hint="eastAsia"/>
              </w:rPr>
              <w:t>18</w:t>
            </w:r>
          </w:p>
        </w:tc>
        <w:tc>
          <w:tcPr>
            <w:tcW w:w="1361" w:type="dxa"/>
            <w:vAlign w:val="center"/>
          </w:tcPr>
          <w:p w14:paraId="630AE1B5" w14:textId="77777777" w:rsidR="00F423F3" w:rsidRPr="00594CFD" w:rsidRDefault="00F423F3">
            <w:pPr>
              <w:pStyle w:val="a8"/>
            </w:pPr>
            <w:r w:rsidRPr="00594CFD">
              <w:rPr>
                <w:rFonts w:hint="eastAsia"/>
              </w:rPr>
              <w:t>20.2</w:t>
            </w:r>
          </w:p>
        </w:tc>
        <w:tc>
          <w:tcPr>
            <w:tcW w:w="1361" w:type="dxa"/>
            <w:vAlign w:val="center"/>
          </w:tcPr>
          <w:p w14:paraId="3381BB04" w14:textId="77777777" w:rsidR="00F423F3" w:rsidRPr="00594CFD" w:rsidRDefault="00F423F3">
            <w:pPr>
              <w:pStyle w:val="a8"/>
            </w:pPr>
            <w:r w:rsidRPr="00594CFD">
              <w:rPr>
                <w:rFonts w:hint="eastAsia"/>
              </w:rPr>
              <w:t>57.3</w:t>
            </w:r>
          </w:p>
        </w:tc>
        <w:tc>
          <w:tcPr>
            <w:tcW w:w="1474" w:type="dxa"/>
            <w:vAlign w:val="center"/>
          </w:tcPr>
          <w:p w14:paraId="12F04F43" w14:textId="77777777" w:rsidR="00F423F3" w:rsidRPr="00594CFD" w:rsidRDefault="00F423F3">
            <w:pPr>
              <w:pStyle w:val="a8"/>
            </w:pPr>
            <w:r w:rsidRPr="00594CFD">
              <w:rPr>
                <w:rFonts w:hint="eastAsia"/>
              </w:rPr>
              <w:t>25.79</w:t>
            </w:r>
          </w:p>
        </w:tc>
        <w:tc>
          <w:tcPr>
            <w:tcW w:w="1247" w:type="dxa"/>
            <w:vAlign w:val="center"/>
          </w:tcPr>
          <w:p w14:paraId="281D89C5" w14:textId="77777777" w:rsidR="00F423F3" w:rsidRPr="00594CFD" w:rsidRDefault="00F423F3">
            <w:pPr>
              <w:pStyle w:val="a8"/>
            </w:pPr>
            <w:r w:rsidRPr="00594CFD">
              <w:rPr>
                <w:rFonts w:hint="eastAsia"/>
              </w:rPr>
              <w:t>18.0</w:t>
            </w:r>
          </w:p>
        </w:tc>
      </w:tr>
    </w:tbl>
    <w:p w14:paraId="43C32B90" w14:textId="77777777" w:rsidR="005C0EEA" w:rsidRDefault="005C0EEA" w:rsidP="005C0EEA"/>
    <w:p w14:paraId="316B0B34" w14:textId="77777777" w:rsidR="00F423F3" w:rsidRDefault="005C0EEA">
      <w:pPr>
        <w:pStyle w:val="4"/>
      </w:pPr>
      <w:r w:rsidRPr="00733502">
        <w:rPr>
          <w:rFonts w:hint="eastAsia"/>
        </w:rPr>
        <w:t>鋼筋機械式續接</w:t>
      </w:r>
    </w:p>
    <w:p w14:paraId="7299A633" w14:textId="77777777" w:rsidR="005C0EEA" w:rsidRPr="005C0EEA" w:rsidRDefault="005C0EEA" w:rsidP="005C0EEA">
      <w:pPr>
        <w:pStyle w:val="5"/>
      </w:pPr>
      <w:r w:rsidRPr="005C0EEA">
        <w:rPr>
          <w:rFonts w:hint="eastAsia"/>
        </w:rPr>
        <w:t>鋼筋機械式續接性能等級及試驗項目</w:t>
      </w:r>
    </w:p>
    <w:p w14:paraId="0B89EA57" w14:textId="77777777" w:rsidR="00F423F3" w:rsidRDefault="005C0EEA">
      <w:pPr>
        <w:pStyle w:val="6"/>
      </w:pPr>
      <w:r w:rsidRPr="00733502">
        <w:rPr>
          <w:rFonts w:hint="eastAsia"/>
        </w:rPr>
        <w:t>鋼筋機械式續接依其性能分為</w:t>
      </w:r>
      <w:r w:rsidRPr="00733502">
        <w:rPr>
          <w:rFonts w:hint="eastAsia"/>
        </w:rPr>
        <w:t>SA</w:t>
      </w:r>
      <w:r w:rsidRPr="00733502">
        <w:rPr>
          <w:rFonts w:hint="eastAsia"/>
        </w:rPr>
        <w:t>級及</w:t>
      </w:r>
      <w:r w:rsidRPr="00733502">
        <w:rPr>
          <w:rFonts w:hint="eastAsia"/>
        </w:rPr>
        <w:t>B</w:t>
      </w:r>
      <w:r w:rsidRPr="00733502">
        <w:rPr>
          <w:rFonts w:hint="eastAsia"/>
        </w:rPr>
        <w:t>級機械式續接，鋼筋機械式續接之性能試驗及續接性能等級判別應依本款規定辦理。</w:t>
      </w:r>
      <w:r w:rsidRPr="00733502">
        <w:rPr>
          <w:rFonts w:hint="eastAsia"/>
        </w:rPr>
        <w:t>SA</w:t>
      </w:r>
      <w:r w:rsidRPr="00733502">
        <w:rPr>
          <w:rFonts w:hint="eastAsia"/>
        </w:rPr>
        <w:t>級續接後強度、變形及韌性與鋼筋母材相近，並符合</w:t>
      </w:r>
      <w:r w:rsidRPr="00733502">
        <w:rPr>
          <w:rFonts w:hint="eastAsia"/>
        </w:rPr>
        <w:t xml:space="preserve">[ACI </w:t>
      </w:r>
      <w:smartTag w:uri="urn:schemas-microsoft-com:office:smarttags" w:element="chmetcnv">
        <w:smartTagPr>
          <w:attr w:name="UnitName" w:val="m"/>
          <w:attr w:name="SourceValue" w:val="318"/>
          <w:attr w:name="HasSpace" w:val="False"/>
          <w:attr w:name="Negative" w:val="False"/>
          <w:attr w:name="NumberType" w:val="1"/>
          <w:attr w:name="TCSC" w:val="0"/>
        </w:smartTagPr>
        <w:r w:rsidRPr="00733502">
          <w:rPr>
            <w:rFonts w:hint="eastAsia"/>
          </w:rPr>
          <w:t>318M</w:t>
        </w:r>
      </w:smartTag>
      <w:r w:rsidRPr="00733502">
        <w:rPr>
          <w:rFonts w:hint="eastAsia"/>
        </w:rPr>
        <w:t>][</w:t>
      </w:r>
      <w:r w:rsidRPr="00733502">
        <w:rPr>
          <w:rFonts w:hint="eastAsia"/>
        </w:rPr>
        <w:t>混凝土結構設計規範</w:t>
      </w:r>
      <w:r w:rsidRPr="00733502">
        <w:rPr>
          <w:rFonts w:hint="eastAsia"/>
        </w:rPr>
        <w:t>]</w:t>
      </w:r>
      <w:r w:rsidRPr="00733502">
        <w:rPr>
          <w:rFonts w:hint="eastAsia"/>
        </w:rPr>
        <w:t>規定之第二類機械式續接。</w:t>
      </w:r>
      <w:r w:rsidRPr="00733502">
        <w:rPr>
          <w:rFonts w:hint="eastAsia"/>
        </w:rPr>
        <w:t>B</w:t>
      </w:r>
      <w:r w:rsidRPr="00733502">
        <w:rPr>
          <w:rFonts w:hint="eastAsia"/>
        </w:rPr>
        <w:t>級續接後僅強度與鋼筋母材相近，並符合</w:t>
      </w:r>
      <w:r w:rsidRPr="00733502">
        <w:rPr>
          <w:rFonts w:hint="eastAsia"/>
        </w:rPr>
        <w:t xml:space="preserve">[ACI </w:t>
      </w:r>
      <w:smartTag w:uri="urn:schemas-microsoft-com:office:smarttags" w:element="chmetcnv">
        <w:smartTagPr>
          <w:attr w:name="UnitName" w:val="m"/>
          <w:attr w:name="SourceValue" w:val="318"/>
          <w:attr w:name="HasSpace" w:val="False"/>
          <w:attr w:name="Negative" w:val="False"/>
          <w:attr w:name="NumberType" w:val="1"/>
          <w:attr w:name="TCSC" w:val="0"/>
        </w:smartTagPr>
        <w:r w:rsidRPr="00733502">
          <w:rPr>
            <w:rFonts w:hint="eastAsia"/>
          </w:rPr>
          <w:t>318M</w:t>
        </w:r>
      </w:smartTag>
      <w:r w:rsidRPr="00733502">
        <w:rPr>
          <w:rFonts w:hint="eastAsia"/>
        </w:rPr>
        <w:t>][</w:t>
      </w:r>
      <w:r w:rsidRPr="00733502">
        <w:rPr>
          <w:rFonts w:hint="eastAsia"/>
        </w:rPr>
        <w:t>混凝土結構設計規範</w:t>
      </w:r>
      <w:r w:rsidRPr="00733502">
        <w:rPr>
          <w:rFonts w:hint="eastAsia"/>
        </w:rPr>
        <w:t>]</w:t>
      </w:r>
      <w:r w:rsidRPr="00733502">
        <w:rPr>
          <w:rFonts w:hint="eastAsia"/>
        </w:rPr>
        <w:t>規定之第一類機械式續接。續接位置應依設計圖說及施工詳圖或工程司指示辦理</w:t>
      </w:r>
      <w:r>
        <w:rPr>
          <w:rFonts w:hint="eastAsia"/>
        </w:rPr>
        <w:t>。</w:t>
      </w:r>
    </w:p>
    <w:p w14:paraId="44EFD02A" w14:textId="77777777" w:rsidR="007D47EF" w:rsidRDefault="007D47EF" w:rsidP="007D47EF">
      <w:pPr>
        <w:pStyle w:val="6"/>
      </w:pPr>
      <w:r>
        <w:rPr>
          <w:rFonts w:hint="eastAsia"/>
        </w:rPr>
        <w:t>鋼筋機械式續接性能試驗項目如表二所示，並應依本章之第</w:t>
      </w:r>
      <w:r>
        <w:rPr>
          <w:rFonts w:hint="eastAsia"/>
        </w:rPr>
        <w:t>2.2.2</w:t>
      </w:r>
      <w:r>
        <w:rPr>
          <w:rFonts w:hint="eastAsia"/>
        </w:rPr>
        <w:t>款規定辦理。</w:t>
      </w:r>
    </w:p>
    <w:p w14:paraId="3F11BCD1" w14:textId="77777777" w:rsidR="007D47EF" w:rsidRDefault="007D47EF" w:rsidP="007D47EF">
      <w:pPr>
        <w:pStyle w:val="a8"/>
      </w:pPr>
      <w:r>
        <w:rPr>
          <w:rFonts w:hint="eastAsia"/>
        </w:rPr>
        <w:t>表二</w:t>
      </w:r>
      <w:r>
        <w:rPr>
          <w:rFonts w:hint="eastAsia"/>
        </w:rPr>
        <w:t xml:space="preserve"> </w:t>
      </w:r>
      <w:r>
        <w:rPr>
          <w:rFonts w:hint="eastAsia"/>
        </w:rPr>
        <w:t>鋼筋機械式續接性能試驗項目</w:t>
      </w:r>
    </w:p>
    <w:tbl>
      <w:tblPr>
        <w:tblW w:w="7531" w:type="dxa"/>
        <w:tblInd w:w="14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4394"/>
        <w:gridCol w:w="1663"/>
        <w:gridCol w:w="1474"/>
      </w:tblGrid>
      <w:tr w:rsidR="007D47EF" w:rsidRPr="00733502" w14:paraId="6FFCDE1D" w14:textId="77777777" w:rsidTr="007D47EF">
        <w:tc>
          <w:tcPr>
            <w:tcW w:w="4394" w:type="dxa"/>
            <w:vAlign w:val="center"/>
          </w:tcPr>
          <w:p w14:paraId="2685646F" w14:textId="77777777" w:rsidR="007D47EF" w:rsidRPr="007D47EF" w:rsidRDefault="007D47EF" w:rsidP="007D47EF">
            <w:pPr>
              <w:pStyle w:val="a8"/>
            </w:pPr>
            <w:r w:rsidRPr="007D47EF">
              <w:rPr>
                <w:rFonts w:hint="eastAsia"/>
              </w:rPr>
              <w:t>試驗項目</w:t>
            </w:r>
          </w:p>
        </w:tc>
        <w:tc>
          <w:tcPr>
            <w:tcW w:w="1663" w:type="dxa"/>
            <w:tcBorders>
              <w:right w:val="single" w:sz="4" w:space="0" w:color="auto"/>
            </w:tcBorders>
            <w:vAlign w:val="center"/>
          </w:tcPr>
          <w:p w14:paraId="666ACD3D" w14:textId="77777777" w:rsidR="007D47EF" w:rsidRPr="007D47EF" w:rsidRDefault="007D47EF" w:rsidP="007D47EF">
            <w:pPr>
              <w:pStyle w:val="a8"/>
            </w:pPr>
            <w:r w:rsidRPr="007D47EF">
              <w:rPr>
                <w:rFonts w:hint="eastAsia"/>
              </w:rPr>
              <w:t>SA</w:t>
            </w:r>
            <w:r w:rsidRPr="007D47EF">
              <w:rPr>
                <w:rFonts w:hint="eastAsia"/>
              </w:rPr>
              <w:t>級</w:t>
            </w:r>
          </w:p>
        </w:tc>
        <w:tc>
          <w:tcPr>
            <w:tcW w:w="1474" w:type="dxa"/>
            <w:tcBorders>
              <w:left w:val="single" w:sz="4" w:space="0" w:color="auto"/>
            </w:tcBorders>
            <w:vAlign w:val="center"/>
          </w:tcPr>
          <w:p w14:paraId="2A5091FA" w14:textId="77777777" w:rsidR="007D47EF" w:rsidRPr="007D47EF" w:rsidRDefault="007D47EF" w:rsidP="007D47EF">
            <w:pPr>
              <w:pStyle w:val="a8"/>
            </w:pPr>
            <w:r w:rsidRPr="007D47EF">
              <w:rPr>
                <w:rFonts w:hint="eastAsia"/>
              </w:rPr>
              <w:t>B</w:t>
            </w:r>
            <w:r w:rsidRPr="007D47EF">
              <w:rPr>
                <w:rFonts w:hint="eastAsia"/>
              </w:rPr>
              <w:t>級</w:t>
            </w:r>
          </w:p>
        </w:tc>
      </w:tr>
      <w:tr w:rsidR="007D47EF" w:rsidRPr="00733502" w14:paraId="4152A037" w14:textId="77777777" w:rsidTr="007D47EF">
        <w:trPr>
          <w:trHeight w:val="46"/>
        </w:trPr>
        <w:tc>
          <w:tcPr>
            <w:tcW w:w="4394" w:type="dxa"/>
            <w:vAlign w:val="center"/>
          </w:tcPr>
          <w:p w14:paraId="52E1E483" w14:textId="77777777" w:rsidR="007D47EF" w:rsidRPr="007D47EF" w:rsidRDefault="007D47EF" w:rsidP="007D47EF">
            <w:pPr>
              <w:pStyle w:val="a7"/>
            </w:pPr>
            <w:r w:rsidRPr="007D47EF">
              <w:rPr>
                <w:rFonts w:hint="eastAsia"/>
              </w:rPr>
              <w:t>母材鋼筋基本拉伸試驗</w:t>
            </w:r>
          </w:p>
        </w:tc>
        <w:tc>
          <w:tcPr>
            <w:tcW w:w="1663" w:type="dxa"/>
            <w:tcBorders>
              <w:right w:val="single" w:sz="4" w:space="0" w:color="auto"/>
            </w:tcBorders>
            <w:vAlign w:val="center"/>
          </w:tcPr>
          <w:p w14:paraId="3F0857AC" w14:textId="77777777" w:rsidR="007D47EF" w:rsidRPr="007D47EF" w:rsidRDefault="007D47EF" w:rsidP="007D47EF">
            <w:pPr>
              <w:pStyle w:val="a8"/>
            </w:pPr>
            <w:r w:rsidRPr="007D47EF">
              <w:rPr>
                <w:rFonts w:hint="eastAsia"/>
              </w:rPr>
              <w:t>○</w:t>
            </w:r>
          </w:p>
        </w:tc>
        <w:tc>
          <w:tcPr>
            <w:tcW w:w="1474" w:type="dxa"/>
            <w:tcBorders>
              <w:left w:val="single" w:sz="4" w:space="0" w:color="auto"/>
            </w:tcBorders>
            <w:vAlign w:val="center"/>
          </w:tcPr>
          <w:p w14:paraId="3E183268" w14:textId="77777777" w:rsidR="007D47EF" w:rsidRPr="007D47EF" w:rsidRDefault="007D47EF" w:rsidP="007D47EF">
            <w:pPr>
              <w:pStyle w:val="a8"/>
            </w:pPr>
            <w:r w:rsidRPr="007D47EF">
              <w:rPr>
                <w:rFonts w:hint="eastAsia"/>
              </w:rPr>
              <w:t>○</w:t>
            </w:r>
          </w:p>
        </w:tc>
      </w:tr>
      <w:tr w:rsidR="007D47EF" w:rsidRPr="00733502" w14:paraId="633CBAFA" w14:textId="77777777" w:rsidTr="007D47EF">
        <w:trPr>
          <w:trHeight w:val="46"/>
        </w:trPr>
        <w:tc>
          <w:tcPr>
            <w:tcW w:w="4394" w:type="dxa"/>
            <w:vAlign w:val="center"/>
          </w:tcPr>
          <w:p w14:paraId="19D92F0E" w14:textId="77777777" w:rsidR="007D47EF" w:rsidRPr="007D47EF" w:rsidRDefault="007D47EF" w:rsidP="007D47EF">
            <w:pPr>
              <w:pStyle w:val="a7"/>
            </w:pPr>
            <w:r w:rsidRPr="007D47EF">
              <w:rPr>
                <w:rFonts w:hint="eastAsia"/>
              </w:rPr>
              <w:t>續接試體單向拉伸及滑動試驗</w:t>
            </w:r>
          </w:p>
        </w:tc>
        <w:tc>
          <w:tcPr>
            <w:tcW w:w="1663" w:type="dxa"/>
            <w:tcBorders>
              <w:right w:val="single" w:sz="4" w:space="0" w:color="auto"/>
            </w:tcBorders>
            <w:vAlign w:val="center"/>
          </w:tcPr>
          <w:p w14:paraId="3BEEF418" w14:textId="77777777" w:rsidR="007D47EF" w:rsidRPr="007D47EF" w:rsidRDefault="007D47EF" w:rsidP="007D47EF">
            <w:pPr>
              <w:pStyle w:val="a8"/>
            </w:pPr>
            <w:r w:rsidRPr="007D47EF">
              <w:rPr>
                <w:rFonts w:hint="eastAsia"/>
              </w:rPr>
              <w:t>○</w:t>
            </w:r>
          </w:p>
        </w:tc>
        <w:tc>
          <w:tcPr>
            <w:tcW w:w="1474" w:type="dxa"/>
            <w:tcBorders>
              <w:left w:val="single" w:sz="4" w:space="0" w:color="auto"/>
            </w:tcBorders>
            <w:vAlign w:val="center"/>
          </w:tcPr>
          <w:p w14:paraId="5917058C" w14:textId="77777777" w:rsidR="007D47EF" w:rsidRPr="007D47EF" w:rsidRDefault="007D47EF" w:rsidP="007D47EF">
            <w:pPr>
              <w:pStyle w:val="a8"/>
            </w:pPr>
            <w:r w:rsidRPr="007D47EF">
              <w:rPr>
                <w:rFonts w:hint="eastAsia"/>
              </w:rPr>
              <w:t>○</w:t>
            </w:r>
          </w:p>
        </w:tc>
      </w:tr>
      <w:tr w:rsidR="007D47EF" w:rsidRPr="00733502" w14:paraId="3DD187A1" w14:textId="77777777" w:rsidTr="007D47EF">
        <w:tc>
          <w:tcPr>
            <w:tcW w:w="4394" w:type="dxa"/>
            <w:vAlign w:val="center"/>
          </w:tcPr>
          <w:p w14:paraId="2BDDF0F9" w14:textId="77777777" w:rsidR="007D47EF" w:rsidRPr="007D47EF" w:rsidRDefault="007D47EF" w:rsidP="007D47EF">
            <w:pPr>
              <w:pStyle w:val="a7"/>
            </w:pPr>
            <w:r w:rsidRPr="007D47EF">
              <w:rPr>
                <w:rFonts w:hint="eastAsia"/>
              </w:rPr>
              <w:t>續接試體重複負載及滑動試驗</w:t>
            </w:r>
          </w:p>
        </w:tc>
        <w:tc>
          <w:tcPr>
            <w:tcW w:w="1663" w:type="dxa"/>
            <w:tcBorders>
              <w:right w:val="single" w:sz="4" w:space="0" w:color="auto"/>
            </w:tcBorders>
            <w:vAlign w:val="center"/>
          </w:tcPr>
          <w:p w14:paraId="7C72465D" w14:textId="77777777" w:rsidR="007D47EF" w:rsidRPr="007D47EF" w:rsidRDefault="007D47EF" w:rsidP="007D47EF">
            <w:pPr>
              <w:pStyle w:val="a8"/>
            </w:pPr>
            <w:r w:rsidRPr="007D47EF">
              <w:rPr>
                <w:rFonts w:hint="eastAsia"/>
              </w:rPr>
              <w:t>X</w:t>
            </w:r>
          </w:p>
        </w:tc>
        <w:tc>
          <w:tcPr>
            <w:tcW w:w="1474" w:type="dxa"/>
            <w:tcBorders>
              <w:left w:val="single" w:sz="4" w:space="0" w:color="auto"/>
            </w:tcBorders>
            <w:vAlign w:val="center"/>
          </w:tcPr>
          <w:p w14:paraId="470249AF" w14:textId="77777777" w:rsidR="007D47EF" w:rsidRPr="007D47EF" w:rsidRDefault="007D47EF" w:rsidP="007D47EF">
            <w:pPr>
              <w:pStyle w:val="a8"/>
            </w:pPr>
            <w:r w:rsidRPr="007D47EF">
              <w:rPr>
                <w:rFonts w:hint="eastAsia"/>
              </w:rPr>
              <w:t>○</w:t>
            </w:r>
          </w:p>
        </w:tc>
      </w:tr>
      <w:tr w:rsidR="007D47EF" w:rsidRPr="00733502" w14:paraId="5247F095" w14:textId="77777777" w:rsidTr="007D47EF">
        <w:tc>
          <w:tcPr>
            <w:tcW w:w="4394" w:type="dxa"/>
            <w:vAlign w:val="center"/>
          </w:tcPr>
          <w:p w14:paraId="2A4D0926" w14:textId="77777777" w:rsidR="007D47EF" w:rsidRPr="007D47EF" w:rsidRDefault="007D47EF" w:rsidP="007D47EF">
            <w:pPr>
              <w:pStyle w:val="a7"/>
            </w:pPr>
            <w:r w:rsidRPr="007D47EF">
              <w:rPr>
                <w:rFonts w:hint="eastAsia"/>
              </w:rPr>
              <w:t>續接試體高塑性反復負載試驗</w:t>
            </w:r>
          </w:p>
        </w:tc>
        <w:tc>
          <w:tcPr>
            <w:tcW w:w="1663" w:type="dxa"/>
            <w:tcBorders>
              <w:right w:val="single" w:sz="4" w:space="0" w:color="auto"/>
            </w:tcBorders>
            <w:vAlign w:val="center"/>
          </w:tcPr>
          <w:p w14:paraId="6864D297" w14:textId="77777777" w:rsidR="007D47EF" w:rsidRPr="007D47EF" w:rsidRDefault="007D47EF" w:rsidP="007D47EF">
            <w:pPr>
              <w:pStyle w:val="a8"/>
            </w:pPr>
            <w:r w:rsidRPr="007D47EF">
              <w:rPr>
                <w:rFonts w:hint="eastAsia"/>
              </w:rPr>
              <w:t>○</w:t>
            </w:r>
          </w:p>
        </w:tc>
        <w:tc>
          <w:tcPr>
            <w:tcW w:w="1474" w:type="dxa"/>
            <w:tcBorders>
              <w:left w:val="single" w:sz="4" w:space="0" w:color="auto"/>
            </w:tcBorders>
            <w:vAlign w:val="center"/>
          </w:tcPr>
          <w:p w14:paraId="7EEFD83F" w14:textId="77777777" w:rsidR="007D47EF" w:rsidRPr="007D47EF" w:rsidRDefault="007D47EF" w:rsidP="007D47EF">
            <w:pPr>
              <w:pStyle w:val="a8"/>
            </w:pPr>
            <w:r w:rsidRPr="007D47EF">
              <w:rPr>
                <w:rFonts w:hint="eastAsia"/>
              </w:rPr>
              <w:t>X</w:t>
            </w:r>
          </w:p>
        </w:tc>
      </w:tr>
      <w:tr w:rsidR="007D47EF" w:rsidRPr="00733502" w14:paraId="2C524CA7" w14:textId="77777777" w:rsidTr="007D47EF">
        <w:trPr>
          <w:trHeight w:val="46"/>
        </w:trPr>
        <w:tc>
          <w:tcPr>
            <w:tcW w:w="4394" w:type="dxa"/>
            <w:tcBorders>
              <w:bottom w:val="single" w:sz="8" w:space="0" w:color="auto"/>
            </w:tcBorders>
            <w:vAlign w:val="center"/>
          </w:tcPr>
          <w:p w14:paraId="2CE55C2C" w14:textId="77777777" w:rsidR="007D47EF" w:rsidRPr="007D47EF" w:rsidRDefault="007D47EF" w:rsidP="007D47EF">
            <w:pPr>
              <w:pStyle w:val="a7"/>
            </w:pPr>
            <w:r w:rsidRPr="007D47EF">
              <w:rPr>
                <w:rFonts w:hint="eastAsia"/>
              </w:rPr>
              <w:t>續接試體高週次疲勞試驗</w:t>
            </w:r>
          </w:p>
        </w:tc>
        <w:tc>
          <w:tcPr>
            <w:tcW w:w="1663" w:type="dxa"/>
            <w:tcBorders>
              <w:bottom w:val="single" w:sz="8" w:space="0" w:color="auto"/>
              <w:right w:val="single" w:sz="4" w:space="0" w:color="auto"/>
            </w:tcBorders>
            <w:vAlign w:val="center"/>
          </w:tcPr>
          <w:p w14:paraId="760DC7DE" w14:textId="77777777" w:rsidR="007D47EF" w:rsidRPr="007D47EF" w:rsidRDefault="007D47EF" w:rsidP="007D47EF">
            <w:pPr>
              <w:pStyle w:val="a8"/>
            </w:pPr>
            <w:r w:rsidRPr="007D47EF">
              <w:rPr>
                <w:rFonts w:hint="eastAsia"/>
              </w:rPr>
              <w:t>△</w:t>
            </w:r>
          </w:p>
        </w:tc>
        <w:tc>
          <w:tcPr>
            <w:tcW w:w="1474" w:type="dxa"/>
            <w:tcBorders>
              <w:left w:val="single" w:sz="4" w:space="0" w:color="auto"/>
              <w:bottom w:val="single" w:sz="8" w:space="0" w:color="auto"/>
            </w:tcBorders>
            <w:vAlign w:val="center"/>
          </w:tcPr>
          <w:p w14:paraId="09B97F38" w14:textId="77777777" w:rsidR="007D47EF" w:rsidRPr="007D47EF" w:rsidRDefault="007D47EF" w:rsidP="007D47EF">
            <w:pPr>
              <w:pStyle w:val="a8"/>
            </w:pPr>
            <w:r w:rsidRPr="007D47EF">
              <w:rPr>
                <w:rFonts w:hint="eastAsia"/>
              </w:rPr>
              <w:t>△</w:t>
            </w:r>
          </w:p>
        </w:tc>
      </w:tr>
      <w:tr w:rsidR="007D47EF" w:rsidRPr="00733502" w14:paraId="59F637BC" w14:textId="77777777" w:rsidTr="007D47EF">
        <w:trPr>
          <w:trHeight w:val="46"/>
        </w:trPr>
        <w:tc>
          <w:tcPr>
            <w:tcW w:w="7531" w:type="dxa"/>
            <w:gridSpan w:val="3"/>
            <w:tcBorders>
              <w:left w:val="nil"/>
              <w:bottom w:val="nil"/>
              <w:right w:val="nil"/>
            </w:tcBorders>
            <w:vAlign w:val="center"/>
          </w:tcPr>
          <w:p w14:paraId="6C537D2E" w14:textId="77777777" w:rsidR="007D47EF" w:rsidRPr="007D47EF" w:rsidRDefault="007D47EF" w:rsidP="007D47EF">
            <w:pPr>
              <w:pStyle w:val="a7"/>
            </w:pPr>
            <w:r>
              <w:rPr>
                <w:rFonts w:hint="eastAsia"/>
              </w:rPr>
              <w:t>註：○適用、</w:t>
            </w:r>
            <w:r>
              <w:rPr>
                <w:rFonts w:hint="eastAsia"/>
              </w:rPr>
              <w:t>X</w:t>
            </w:r>
            <w:r>
              <w:rPr>
                <w:rFonts w:hint="eastAsia"/>
              </w:rPr>
              <w:t>不適用、△僅適用於具有高週次疲勞問題之續接位置</w:t>
            </w:r>
          </w:p>
        </w:tc>
      </w:tr>
    </w:tbl>
    <w:p w14:paraId="55C50209" w14:textId="77777777" w:rsidR="007D47EF" w:rsidRPr="007D47EF" w:rsidRDefault="007D47EF" w:rsidP="007D47EF"/>
    <w:p w14:paraId="01EBEBD7" w14:textId="77777777" w:rsidR="007D47EF" w:rsidRDefault="007D47EF" w:rsidP="007D47EF">
      <w:pPr>
        <w:pStyle w:val="6"/>
      </w:pPr>
      <w:r>
        <w:rPr>
          <w:rFonts w:hint="eastAsia"/>
        </w:rPr>
        <w:t>承包商於施工前應提出最近</w:t>
      </w:r>
      <w:r>
        <w:rPr>
          <w:rFonts w:hint="eastAsia"/>
        </w:rPr>
        <w:t>3</w:t>
      </w:r>
      <w:r>
        <w:rPr>
          <w:rFonts w:hint="eastAsia"/>
        </w:rPr>
        <w:t>年內實驗室辦理相同製造廠同型號續接器之續接性能試驗合格報告。每一種續接型式與不同鋼筋強度等級之組合應分別執行性能試驗，每一種續接型式與同一鋼筋強度等級、標稱直徑差未滿</w:t>
      </w:r>
      <w:r>
        <w:rPr>
          <w:rFonts w:hint="eastAsia"/>
        </w:rPr>
        <w:t>8mm</w:t>
      </w:r>
      <w:r>
        <w:rPr>
          <w:rFonts w:hint="eastAsia"/>
        </w:rPr>
        <w:t>之組合，得以直徑較大者之性能試驗報告為代表，一組性能試驗各項目至少取樣</w:t>
      </w:r>
      <w:r>
        <w:rPr>
          <w:rFonts w:hint="eastAsia"/>
        </w:rPr>
        <w:t>3</w:t>
      </w:r>
      <w:r>
        <w:rPr>
          <w:rFonts w:hint="eastAsia"/>
        </w:rPr>
        <w:t>個試體。</w:t>
      </w:r>
    </w:p>
    <w:p w14:paraId="52C33F0B" w14:textId="77777777" w:rsidR="007D47EF" w:rsidRDefault="007D47EF" w:rsidP="007D47EF">
      <w:pPr>
        <w:pStyle w:val="6"/>
      </w:pPr>
      <w:r>
        <w:rPr>
          <w:rFonts w:hint="eastAsia"/>
        </w:rPr>
        <w:lastRenderedPageBreak/>
        <w:t>鋼筋機械式續接性能試驗所用之試體，必須依據同一規格之材料及施工方法製作。續接性能試驗用之同一組試體應取自同一批次鋼筋，稱之為母材鋼筋。母材鋼筋基本拉伸試驗測試被續接之鋼筋，作為性能比對之用；其餘試驗項目測試鋼筋機械式續接試體。續接試體在進行試驗前不得預拉。進行試驗時應先施加拉力至標稱零載重，將伸長計讀數歸零後再開始加載，標稱零載重不得超過</w:t>
      </w:r>
      <w:r>
        <w:rPr>
          <w:rFonts w:hint="eastAsia"/>
        </w:rPr>
        <w:t>4N/mm2</w:t>
      </w:r>
      <w:r>
        <w:rPr>
          <w:rFonts w:hint="eastAsia"/>
        </w:rPr>
        <w:t>乘以鋼筋之標稱斷面積。</w:t>
      </w:r>
    </w:p>
    <w:p w14:paraId="27565BB9" w14:textId="77777777" w:rsidR="007D47EF" w:rsidRDefault="007D47EF" w:rsidP="007D47EF">
      <w:pPr>
        <w:pStyle w:val="6"/>
      </w:pPr>
      <w:r>
        <w:rPr>
          <w:rFonts w:hint="eastAsia"/>
        </w:rPr>
        <w:t>各試驗項目之試體數量須能代表該型續接器實際之平均性能，且至少</w:t>
      </w:r>
      <w:r>
        <w:rPr>
          <w:rFonts w:hint="eastAsia"/>
        </w:rPr>
        <w:t>3</w:t>
      </w:r>
      <w:r>
        <w:rPr>
          <w:rFonts w:hint="eastAsia"/>
        </w:rPr>
        <w:t>個試體為一組。評估試體強度時，取一組</w:t>
      </w:r>
      <w:r>
        <w:rPr>
          <w:rFonts w:hint="eastAsia"/>
        </w:rPr>
        <w:t>3</w:t>
      </w:r>
      <w:r>
        <w:rPr>
          <w:rFonts w:hint="eastAsia"/>
        </w:rPr>
        <w:t>個試驗值之中最小值為其強度。評估滑動量及伸長率時，取一組</w:t>
      </w:r>
      <w:r>
        <w:rPr>
          <w:rFonts w:hint="eastAsia"/>
        </w:rPr>
        <w:t>3</w:t>
      </w:r>
      <w:r>
        <w:rPr>
          <w:rFonts w:hint="eastAsia"/>
        </w:rPr>
        <w:t>個試驗值之平均值。</w:t>
      </w:r>
    </w:p>
    <w:p w14:paraId="370980B4" w14:textId="77777777" w:rsidR="007D47EF" w:rsidRDefault="007D47EF" w:rsidP="007D47EF">
      <w:pPr>
        <w:pStyle w:val="5"/>
      </w:pPr>
      <w:r>
        <w:rPr>
          <w:rFonts w:hint="eastAsia"/>
        </w:rPr>
        <w:t>鋼筋機械式續接性能試驗法及允收標準</w:t>
      </w:r>
    </w:p>
    <w:p w14:paraId="029B5196" w14:textId="77777777" w:rsidR="007D47EF" w:rsidRDefault="007D47EF" w:rsidP="007D47EF">
      <w:pPr>
        <w:pStyle w:val="6"/>
      </w:pPr>
      <w:r>
        <w:rPr>
          <w:rFonts w:hint="eastAsia"/>
        </w:rPr>
        <w:t>鋼筋機械式續接試驗應依</w:t>
      </w:r>
      <w:r>
        <w:rPr>
          <w:rFonts w:hint="eastAsia"/>
        </w:rPr>
        <w:t>CNS 15560</w:t>
      </w:r>
      <w:r>
        <w:rPr>
          <w:rFonts w:hint="eastAsia"/>
        </w:rPr>
        <w:t>之規定辦理，惟</w:t>
      </w:r>
      <w:r>
        <w:rPr>
          <w:rFonts w:hint="eastAsia"/>
        </w:rPr>
        <w:t>CNS 15560</w:t>
      </w:r>
      <w:r>
        <w:rPr>
          <w:rFonts w:hint="eastAsia"/>
        </w:rPr>
        <w:t>之指定負載、加載反復週次、加載群組及加載循環週次等，應依下列各測試項目之規定辦理。另依</w:t>
      </w:r>
      <w:r>
        <w:rPr>
          <w:rFonts w:hint="eastAsia"/>
        </w:rPr>
        <w:t>CNS 15560</w:t>
      </w:r>
      <w:r>
        <w:rPr>
          <w:rFonts w:hint="eastAsia"/>
        </w:rPr>
        <w:t>第</w:t>
      </w:r>
      <w:r>
        <w:rPr>
          <w:rFonts w:hint="eastAsia"/>
        </w:rPr>
        <w:t>5.4(c)</w:t>
      </w:r>
      <w:r>
        <w:rPr>
          <w:rFonts w:hint="eastAsia"/>
        </w:rPr>
        <w:t>節亦得試驗前於續接器兩側之鋼筋上各刻劃兩個標示如圖一所示，標示點距離續接器兩端或夾具均不得小於</w:t>
      </w:r>
      <w:r>
        <w:rPr>
          <w:rFonts w:hint="eastAsia"/>
        </w:rPr>
        <w:t>1/2</w:t>
      </w:r>
      <w:r>
        <w:rPr>
          <w:rFonts w:hint="eastAsia"/>
        </w:rPr>
        <w:t>鋼筋標稱直徑及</w:t>
      </w:r>
      <w:r>
        <w:rPr>
          <w:rFonts w:hint="eastAsia"/>
        </w:rPr>
        <w:t>20mm</w:t>
      </w:r>
      <w:r>
        <w:rPr>
          <w:rFonts w:hint="eastAsia"/>
        </w:rPr>
        <w:t>，以量測續接處外兩側鋼筋之伸長量。</w:t>
      </w:r>
    </w:p>
    <w:p w14:paraId="1B9592F4" w14:textId="77777777" w:rsidR="007D47EF" w:rsidRDefault="007D47EF" w:rsidP="007D47EF">
      <w:r>
        <w:t xml:space="preserve"> </w:t>
      </w:r>
      <w:r w:rsidRPr="00733502">
        <w:rPr>
          <w:noProof/>
        </w:rPr>
        <w:drawing>
          <wp:inline distT="0" distB="0" distL="0" distR="0" wp14:anchorId="36D5BA2C" wp14:editId="4053FDD2">
            <wp:extent cx="5083810" cy="326961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3810" cy="3269615"/>
                    </a:xfrm>
                    <a:prstGeom prst="rect">
                      <a:avLst/>
                    </a:prstGeom>
                    <a:noFill/>
                    <a:ln>
                      <a:noFill/>
                    </a:ln>
                  </pic:spPr>
                </pic:pic>
              </a:graphicData>
            </a:graphic>
          </wp:inline>
        </w:drawing>
      </w:r>
    </w:p>
    <w:p w14:paraId="54335B9B" w14:textId="77777777" w:rsidR="007D47EF" w:rsidRDefault="007D47EF" w:rsidP="007D47EF">
      <w:pPr>
        <w:pStyle w:val="a8"/>
      </w:pPr>
      <w:r>
        <w:rPr>
          <w:rFonts w:hint="eastAsia"/>
        </w:rPr>
        <w:t>圖一</w:t>
      </w:r>
      <w:r>
        <w:rPr>
          <w:rFonts w:hint="eastAsia"/>
        </w:rPr>
        <w:t xml:space="preserve"> </w:t>
      </w:r>
      <w:r>
        <w:rPr>
          <w:rFonts w:hint="eastAsia"/>
        </w:rPr>
        <w:t>鋼筋機械式續接試驗裝置示意圖</w:t>
      </w:r>
    </w:p>
    <w:p w14:paraId="514E264B" w14:textId="77777777" w:rsidR="007D47EF" w:rsidRDefault="007D47EF" w:rsidP="007D47EF"/>
    <w:p w14:paraId="3E1FF50C" w14:textId="77777777" w:rsidR="007D47EF" w:rsidRDefault="007D47EF" w:rsidP="007D47EF">
      <w:pPr>
        <w:pStyle w:val="6"/>
      </w:pPr>
      <w:r>
        <w:rPr>
          <w:rFonts w:hint="eastAsia"/>
        </w:rPr>
        <w:t>母材鋼筋基本拉伸試驗：應依</w:t>
      </w:r>
      <w:r>
        <w:rPr>
          <w:rFonts w:hint="eastAsia"/>
        </w:rPr>
        <w:t>CNS 15560</w:t>
      </w:r>
      <w:r>
        <w:rPr>
          <w:rFonts w:hint="eastAsia"/>
        </w:rPr>
        <w:t>第</w:t>
      </w:r>
      <w:r>
        <w:rPr>
          <w:rFonts w:hint="eastAsia"/>
        </w:rPr>
        <w:t>9.2</w:t>
      </w:r>
      <w:r>
        <w:rPr>
          <w:rFonts w:hint="eastAsia"/>
        </w:rPr>
        <w:t>節之規定辦理。試樣應使用鋼筋原有之形狀，不得施予機械加工。試樣裁切時，不得使試片受高溫影響。母材鋼筋之機械性質應符合</w:t>
      </w:r>
      <w:r>
        <w:rPr>
          <w:rFonts w:hint="eastAsia"/>
        </w:rPr>
        <w:t>CNS 560</w:t>
      </w:r>
      <w:r>
        <w:rPr>
          <w:rFonts w:hint="eastAsia"/>
        </w:rPr>
        <w:t>之規定。如有任一母材鋼筋不符合規定，則所有續接試體視為無效試體。</w:t>
      </w:r>
    </w:p>
    <w:p w14:paraId="6B08931E" w14:textId="77777777" w:rsidR="007D47EF" w:rsidRDefault="007D47EF" w:rsidP="007D47EF">
      <w:pPr>
        <w:pStyle w:val="6"/>
      </w:pPr>
      <w:r>
        <w:rPr>
          <w:rFonts w:hint="eastAsia"/>
        </w:rPr>
        <w:t>續接試體單向拉伸及滑動試驗</w:t>
      </w:r>
      <w:r>
        <w:rPr>
          <w:rFonts w:hint="eastAsia"/>
        </w:rPr>
        <w:t>:</w:t>
      </w:r>
      <w:r>
        <w:rPr>
          <w:rFonts w:hint="eastAsia"/>
        </w:rPr>
        <w:t>應依</w:t>
      </w:r>
      <w:r>
        <w:rPr>
          <w:rFonts w:hint="eastAsia"/>
        </w:rPr>
        <w:t>CNS 15560</w:t>
      </w:r>
      <w:r>
        <w:rPr>
          <w:rFonts w:hint="eastAsia"/>
        </w:rPr>
        <w:t>第</w:t>
      </w:r>
      <w:r>
        <w:rPr>
          <w:rFonts w:hint="eastAsia"/>
        </w:rPr>
        <w:t>9.3</w:t>
      </w:r>
      <w:r>
        <w:rPr>
          <w:rFonts w:hint="eastAsia"/>
        </w:rPr>
        <w:t>及</w:t>
      </w:r>
      <w:r>
        <w:rPr>
          <w:rFonts w:hint="eastAsia"/>
        </w:rPr>
        <w:t>9.7</w:t>
      </w:r>
      <w:r>
        <w:rPr>
          <w:rFonts w:hint="eastAsia"/>
        </w:rPr>
        <w:t>節之規定辦理，其指定負載及加載程序如圖二及表三所示。</w:t>
      </w:r>
    </w:p>
    <w:p w14:paraId="4300C3DC" w14:textId="77777777" w:rsidR="007D47EF" w:rsidRDefault="007D47EF" w:rsidP="007D47EF">
      <w:r>
        <w:t xml:space="preserve"> </w:t>
      </w:r>
    </w:p>
    <w:p w14:paraId="0F66A05F" w14:textId="77777777" w:rsidR="007D47EF" w:rsidRDefault="007D47EF" w:rsidP="007D47EF">
      <w:r w:rsidRPr="00733502">
        <w:rPr>
          <w:noProof/>
        </w:rPr>
        <w:lastRenderedPageBreak/>
        <w:drawing>
          <wp:inline distT="0" distB="0" distL="0" distR="0" wp14:anchorId="713D35A8" wp14:editId="54405C1A">
            <wp:extent cx="5303520" cy="210312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3520" cy="2103120"/>
                    </a:xfrm>
                    <a:prstGeom prst="rect">
                      <a:avLst/>
                    </a:prstGeom>
                    <a:noFill/>
                    <a:ln>
                      <a:noFill/>
                    </a:ln>
                  </pic:spPr>
                </pic:pic>
              </a:graphicData>
            </a:graphic>
          </wp:inline>
        </w:drawing>
      </w:r>
    </w:p>
    <w:p w14:paraId="6F2320FE" w14:textId="77777777" w:rsidR="007D47EF" w:rsidRDefault="007D47EF" w:rsidP="007D47EF">
      <w:pPr>
        <w:pStyle w:val="a8"/>
      </w:pPr>
      <w:r>
        <w:rPr>
          <w:rFonts w:hint="eastAsia"/>
        </w:rPr>
        <w:t>圖二</w:t>
      </w:r>
      <w:r>
        <w:rPr>
          <w:rFonts w:hint="eastAsia"/>
        </w:rPr>
        <w:t xml:space="preserve"> </w:t>
      </w:r>
      <w:r>
        <w:rPr>
          <w:rFonts w:hint="eastAsia"/>
        </w:rPr>
        <w:t>續接試體單向拉伸及滑動試驗加載程序示意圖</w:t>
      </w:r>
    </w:p>
    <w:p w14:paraId="31B5B13A" w14:textId="77777777" w:rsidR="007D47EF" w:rsidRDefault="007D47EF" w:rsidP="007D47EF"/>
    <w:p w14:paraId="225CC8C7" w14:textId="77777777" w:rsidR="007D47EF" w:rsidRDefault="007D47EF" w:rsidP="007D47EF">
      <w:pPr>
        <w:pStyle w:val="6"/>
      </w:pPr>
      <w:r>
        <w:rPr>
          <w:rFonts w:hint="eastAsia"/>
        </w:rPr>
        <w:t>續接試體拉伸重複負載及滑動試驗</w:t>
      </w:r>
      <w:r>
        <w:rPr>
          <w:rFonts w:hint="eastAsia"/>
        </w:rPr>
        <w:t>:</w:t>
      </w:r>
      <w:r>
        <w:rPr>
          <w:rFonts w:hint="eastAsia"/>
        </w:rPr>
        <w:t>應依</w:t>
      </w:r>
      <w:r>
        <w:rPr>
          <w:rFonts w:hint="eastAsia"/>
        </w:rPr>
        <w:t>CNS 15560</w:t>
      </w:r>
      <w:r>
        <w:rPr>
          <w:rFonts w:hint="eastAsia"/>
        </w:rPr>
        <w:t>第</w:t>
      </w:r>
      <w:r>
        <w:rPr>
          <w:rFonts w:hint="eastAsia"/>
        </w:rPr>
        <w:t>9.5</w:t>
      </w:r>
      <w:r>
        <w:rPr>
          <w:rFonts w:hint="eastAsia"/>
        </w:rPr>
        <w:t>及</w:t>
      </w:r>
      <w:r>
        <w:rPr>
          <w:rFonts w:hint="eastAsia"/>
        </w:rPr>
        <w:t>9.7</w:t>
      </w:r>
      <w:r>
        <w:rPr>
          <w:rFonts w:hint="eastAsia"/>
        </w:rPr>
        <w:t>節之規定辦理，其指定負載、加載迴圈數及程序如圖三及表三所示。</w:t>
      </w:r>
    </w:p>
    <w:p w14:paraId="5C8F3170" w14:textId="77777777" w:rsidR="007D47EF" w:rsidRDefault="007D47EF" w:rsidP="007D47EF">
      <w:r>
        <w:t xml:space="preserve"> </w:t>
      </w:r>
    </w:p>
    <w:p w14:paraId="7C6889E6" w14:textId="77777777" w:rsidR="007D47EF" w:rsidRDefault="007D47EF" w:rsidP="007D47EF">
      <w:r w:rsidRPr="00733502">
        <w:rPr>
          <w:noProof/>
        </w:rPr>
        <w:drawing>
          <wp:inline distT="0" distB="0" distL="0" distR="0" wp14:anchorId="441A24D7" wp14:editId="3A042C50">
            <wp:extent cx="5369560" cy="241427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9560" cy="2414270"/>
                    </a:xfrm>
                    <a:prstGeom prst="rect">
                      <a:avLst/>
                    </a:prstGeom>
                    <a:noFill/>
                    <a:ln>
                      <a:noFill/>
                    </a:ln>
                  </pic:spPr>
                </pic:pic>
              </a:graphicData>
            </a:graphic>
          </wp:inline>
        </w:drawing>
      </w:r>
    </w:p>
    <w:p w14:paraId="517F3231" w14:textId="77777777" w:rsidR="007D47EF" w:rsidRDefault="007D47EF" w:rsidP="007D47EF">
      <w:pPr>
        <w:pStyle w:val="a8"/>
      </w:pPr>
      <w:r>
        <w:rPr>
          <w:rFonts w:hint="eastAsia"/>
        </w:rPr>
        <w:t>圖三</w:t>
      </w:r>
      <w:r>
        <w:rPr>
          <w:rFonts w:hint="eastAsia"/>
        </w:rPr>
        <w:t xml:space="preserve"> </w:t>
      </w:r>
      <w:r>
        <w:rPr>
          <w:rFonts w:hint="eastAsia"/>
        </w:rPr>
        <w:t>續接試體重複負載及滑動試驗加載程序示意圖</w:t>
      </w:r>
    </w:p>
    <w:p w14:paraId="17B56289" w14:textId="77777777" w:rsidR="007D47EF" w:rsidRDefault="007D47EF" w:rsidP="007D47EF"/>
    <w:p w14:paraId="2491E85B" w14:textId="77777777" w:rsidR="007D47EF" w:rsidRDefault="007D47EF" w:rsidP="007D47EF">
      <w:pPr>
        <w:pStyle w:val="6"/>
      </w:pPr>
      <w:r>
        <w:rPr>
          <w:rFonts w:hint="eastAsia"/>
        </w:rPr>
        <w:t>續接試體高塑性反復負載試驗</w:t>
      </w:r>
      <w:r>
        <w:rPr>
          <w:rFonts w:hint="eastAsia"/>
        </w:rPr>
        <w:t>:</w:t>
      </w:r>
      <w:r>
        <w:rPr>
          <w:rFonts w:hint="eastAsia"/>
        </w:rPr>
        <w:t>應依</w:t>
      </w:r>
      <w:r>
        <w:rPr>
          <w:rFonts w:hint="eastAsia"/>
        </w:rPr>
        <w:t>CNS 15560</w:t>
      </w:r>
      <w:r>
        <w:rPr>
          <w:rFonts w:hint="eastAsia"/>
        </w:rPr>
        <w:t>第</w:t>
      </w:r>
      <w:r>
        <w:rPr>
          <w:rFonts w:hint="eastAsia"/>
        </w:rPr>
        <w:t>9.5</w:t>
      </w:r>
      <w:r>
        <w:rPr>
          <w:rFonts w:hint="eastAsia"/>
        </w:rPr>
        <w:t>節之規定辦理，其規定施加負載、指定應變、應變群組、群組加載反復週次及程序如圖四及表三所示，滑動量得依圖五所示方法計算。</w:t>
      </w:r>
    </w:p>
    <w:p w14:paraId="0C8BA295" w14:textId="77777777" w:rsidR="007D47EF" w:rsidRDefault="007D47EF" w:rsidP="007D47EF">
      <w:pPr>
        <w:pStyle w:val="10"/>
      </w:pPr>
      <w:r>
        <w:rPr>
          <w:rFonts w:hint="eastAsia"/>
        </w:rPr>
        <w:t>試驗過程如發生試體挫曲之現象，該試驗視為無效而非試體不合格。</w:t>
      </w:r>
    </w:p>
    <w:p w14:paraId="63E8F875" w14:textId="77777777" w:rsidR="007D47EF" w:rsidRDefault="007D47EF" w:rsidP="007D47EF"/>
    <w:p w14:paraId="7B908188" w14:textId="77777777" w:rsidR="007D47EF" w:rsidRDefault="007D47EF">
      <w:pPr>
        <w:widowControl/>
        <w:jc w:val="left"/>
        <w:textAlignment w:val="auto"/>
      </w:pPr>
      <w:r>
        <w:br w:type="page"/>
      </w:r>
    </w:p>
    <w:p w14:paraId="71C64739" w14:textId="77777777" w:rsidR="007D47EF" w:rsidRDefault="007D47EF" w:rsidP="007D47EF"/>
    <w:p w14:paraId="5EA7499F" w14:textId="77777777" w:rsidR="007D47EF" w:rsidRDefault="007D47EF" w:rsidP="007D47EF"/>
    <w:p w14:paraId="52C0329A" w14:textId="77777777" w:rsidR="007D47EF" w:rsidRDefault="007D47EF" w:rsidP="007D47EF">
      <w:r w:rsidRPr="00733502">
        <w:rPr>
          <w:noProof/>
        </w:rPr>
        <w:drawing>
          <wp:inline distT="0" distB="0" distL="0" distR="0" wp14:anchorId="4D24DB98" wp14:editId="1A092A97">
            <wp:extent cx="5464175" cy="271399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4175" cy="2713990"/>
                    </a:xfrm>
                    <a:prstGeom prst="rect">
                      <a:avLst/>
                    </a:prstGeom>
                    <a:noFill/>
                    <a:ln>
                      <a:noFill/>
                    </a:ln>
                  </pic:spPr>
                </pic:pic>
              </a:graphicData>
            </a:graphic>
          </wp:inline>
        </w:drawing>
      </w:r>
    </w:p>
    <w:p w14:paraId="32620F9E" w14:textId="77777777" w:rsidR="007D47EF" w:rsidRDefault="007D47EF" w:rsidP="007D47EF">
      <w:pPr>
        <w:pStyle w:val="a8"/>
      </w:pPr>
      <w:r>
        <w:rPr>
          <w:rFonts w:hint="eastAsia"/>
        </w:rPr>
        <w:t>圖四</w:t>
      </w:r>
      <w:r>
        <w:rPr>
          <w:rFonts w:hint="eastAsia"/>
        </w:rPr>
        <w:t xml:space="preserve"> </w:t>
      </w:r>
      <w:r>
        <w:rPr>
          <w:rFonts w:hint="eastAsia"/>
        </w:rPr>
        <w:t>續接試體高塑性反復負載試驗加載程序示意圖</w:t>
      </w:r>
    </w:p>
    <w:p w14:paraId="76FDF9C9" w14:textId="77777777" w:rsidR="007D47EF" w:rsidRDefault="007D47EF" w:rsidP="007D47EF"/>
    <w:p w14:paraId="0864889D" w14:textId="77777777" w:rsidR="007D47EF" w:rsidRDefault="007D47EF" w:rsidP="007D47EF">
      <w:r>
        <w:rPr>
          <w:noProof/>
        </w:rPr>
        <w:drawing>
          <wp:inline distT="0" distB="0" distL="0" distR="0" wp14:anchorId="6CB3AA8F" wp14:editId="43A329A2">
            <wp:extent cx="4695825" cy="2753995"/>
            <wp:effectExtent l="0" t="0" r="9525" b="825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5825" cy="2753995"/>
                    </a:xfrm>
                    <a:prstGeom prst="rect">
                      <a:avLst/>
                    </a:prstGeom>
                    <a:noFill/>
                    <a:ln>
                      <a:noFill/>
                    </a:ln>
                  </pic:spPr>
                </pic:pic>
              </a:graphicData>
            </a:graphic>
          </wp:inline>
        </w:drawing>
      </w:r>
    </w:p>
    <w:p w14:paraId="13D9946D" w14:textId="77777777" w:rsidR="007D47EF" w:rsidRDefault="007D47EF" w:rsidP="007D47EF">
      <w:pPr>
        <w:pStyle w:val="a8"/>
      </w:pPr>
      <w:r>
        <w:rPr>
          <w:rFonts w:hint="eastAsia"/>
        </w:rPr>
        <w:t>圖五</w:t>
      </w:r>
      <w:r>
        <w:rPr>
          <w:rFonts w:hint="eastAsia"/>
        </w:rPr>
        <w:t xml:space="preserve"> </w:t>
      </w:r>
      <w:r>
        <w:rPr>
          <w:rFonts w:hint="eastAsia"/>
        </w:rPr>
        <w:t>當次滑動量計算法示意圖</w:t>
      </w:r>
    </w:p>
    <w:p w14:paraId="1D1FE594" w14:textId="77777777" w:rsidR="007D47EF" w:rsidRPr="007D47EF" w:rsidRDefault="007D47EF" w:rsidP="007D47EF"/>
    <w:p w14:paraId="6BB71948" w14:textId="77777777" w:rsidR="007D47EF" w:rsidRDefault="007D47EF" w:rsidP="007D47EF">
      <w:pPr>
        <w:pStyle w:val="a6"/>
      </w:pPr>
      <w:r>
        <w:rPr>
          <w:rFonts w:hint="eastAsia"/>
        </w:rPr>
        <w:t>註：當次滑動量之計算，如圖五所示取負載在鋼筋規定降伏強度下限值</w:t>
      </w:r>
      <w:r>
        <w:rPr>
          <w:rFonts w:hint="eastAsia"/>
        </w:rPr>
        <w:t>50%</w:t>
      </w:r>
      <w:r>
        <w:rPr>
          <w:rFonts w:hint="eastAsia"/>
        </w:rPr>
        <w:t>拉力至</w:t>
      </w:r>
      <w:r>
        <w:rPr>
          <w:rFonts w:hint="eastAsia"/>
        </w:rPr>
        <w:t>25%</w:t>
      </w:r>
      <w:r>
        <w:rPr>
          <w:rFonts w:hint="eastAsia"/>
        </w:rPr>
        <w:t>壓力之間，由拉至壓及由壓至拉之相對軸向變形量，分別扣除該試體之彈性變形量，取兩者之平均值為當次滑動量。彈性變形以該試體加載至鋼筋規定降伏強度下限值之</w:t>
      </w:r>
      <w:r>
        <w:rPr>
          <w:rFonts w:hint="eastAsia"/>
        </w:rPr>
        <w:t>70%</w:t>
      </w:r>
      <w:r>
        <w:rPr>
          <w:rFonts w:hint="eastAsia"/>
        </w:rPr>
        <w:t>之割線彈性模數計算，計算滑動量用之</w:t>
      </w:r>
      <w:proofErr w:type="spellStart"/>
      <w:r>
        <w:rPr>
          <w:rFonts w:hint="eastAsia"/>
        </w:rPr>
        <w:t>Ej</w:t>
      </w:r>
      <w:proofErr w:type="spellEnd"/>
      <w:r>
        <w:rPr>
          <w:rFonts w:hint="eastAsia"/>
        </w:rPr>
        <w:t>值不少於</w:t>
      </w:r>
      <w:r>
        <w:rPr>
          <w:rFonts w:hint="eastAsia"/>
        </w:rPr>
        <w:t>190,000 MPa</w:t>
      </w:r>
      <w:r>
        <w:rPr>
          <w:rFonts w:hint="eastAsia"/>
        </w:rPr>
        <w:t>，亦不得超過</w:t>
      </w:r>
      <w:r>
        <w:rPr>
          <w:rFonts w:hint="eastAsia"/>
        </w:rPr>
        <w:t>300,000 MPa</w:t>
      </w:r>
      <w:r>
        <w:rPr>
          <w:rFonts w:hint="eastAsia"/>
        </w:rPr>
        <w:t>。</w:t>
      </w:r>
    </w:p>
    <w:p w14:paraId="6A51DA09" w14:textId="77777777" w:rsidR="007D47EF" w:rsidRDefault="007D47EF" w:rsidP="007D47EF"/>
    <w:p w14:paraId="61268746" w14:textId="77777777" w:rsidR="007D47EF" w:rsidRDefault="007D47EF">
      <w:pPr>
        <w:widowControl/>
        <w:jc w:val="left"/>
        <w:textAlignment w:val="auto"/>
      </w:pPr>
      <w:r>
        <w:br w:type="page"/>
      </w:r>
    </w:p>
    <w:p w14:paraId="1E2079E0" w14:textId="77777777" w:rsidR="007D47EF" w:rsidRDefault="007D47EF" w:rsidP="007D47EF"/>
    <w:p w14:paraId="5EF03A00" w14:textId="77777777" w:rsidR="007D47EF" w:rsidRDefault="007D47EF" w:rsidP="007D47EF">
      <w:pPr>
        <w:pStyle w:val="6"/>
      </w:pPr>
      <w:r>
        <w:rPr>
          <w:rFonts w:hint="eastAsia"/>
        </w:rPr>
        <w:t>續接試體高週次疲勞試驗</w:t>
      </w:r>
      <w:r>
        <w:rPr>
          <w:rFonts w:hint="eastAsia"/>
        </w:rPr>
        <w:t xml:space="preserve">: </w:t>
      </w:r>
      <w:r>
        <w:rPr>
          <w:rFonts w:hint="eastAsia"/>
        </w:rPr>
        <w:t>應依</w:t>
      </w:r>
      <w:r>
        <w:rPr>
          <w:rFonts w:hint="eastAsia"/>
        </w:rPr>
        <w:t xml:space="preserve">CNS 15560 </w:t>
      </w:r>
      <w:r>
        <w:rPr>
          <w:rFonts w:hint="eastAsia"/>
        </w:rPr>
        <w:t>第</w:t>
      </w:r>
      <w:r>
        <w:rPr>
          <w:rFonts w:hint="eastAsia"/>
        </w:rPr>
        <w:t>9.6</w:t>
      </w:r>
      <w:r>
        <w:rPr>
          <w:rFonts w:hint="eastAsia"/>
        </w:rPr>
        <w:t>節之規定辦理，其加載程序指定之較高拉應力及較低之拉力或壓力則依契約規定。</w:t>
      </w:r>
    </w:p>
    <w:p w14:paraId="40EDF19C" w14:textId="77777777" w:rsidR="007D47EF" w:rsidRDefault="007D47EF" w:rsidP="007D47EF">
      <w:pPr>
        <w:pStyle w:val="6"/>
      </w:pPr>
      <w:r>
        <w:rPr>
          <w:rFonts w:hint="eastAsia"/>
        </w:rPr>
        <w:t>續接試體各項試驗之允收標準如表四所列，試驗結果不符規定時，應依</w:t>
      </w:r>
      <w:r>
        <w:rPr>
          <w:rFonts w:hint="eastAsia"/>
        </w:rPr>
        <w:t>CNS 2608</w:t>
      </w:r>
      <w:r>
        <w:rPr>
          <w:rFonts w:hint="eastAsia"/>
        </w:rPr>
        <w:t>第</w:t>
      </w:r>
      <w:r>
        <w:rPr>
          <w:rFonts w:hint="eastAsia"/>
        </w:rPr>
        <w:t>9</w:t>
      </w:r>
      <w:r>
        <w:rPr>
          <w:rFonts w:hint="eastAsia"/>
        </w:rPr>
        <w:t>節之規定進行重驗。除契約另有規定外，試體破壞模式如斷裂位置或鋼筋拔出等不作為等級判別或拒收之理由。</w:t>
      </w:r>
    </w:p>
    <w:p w14:paraId="035ABED3" w14:textId="77777777" w:rsidR="007D47EF" w:rsidRPr="007D47EF" w:rsidRDefault="007D47EF" w:rsidP="007D47EF"/>
    <w:p w14:paraId="4B574D43" w14:textId="77777777" w:rsidR="007D47EF" w:rsidRDefault="007D47EF" w:rsidP="007D47EF">
      <w:pPr>
        <w:pStyle w:val="a8"/>
      </w:pPr>
      <w:r>
        <w:rPr>
          <w:rFonts w:hint="eastAsia"/>
        </w:rPr>
        <w:t>表三</w:t>
      </w:r>
      <w:r>
        <w:rPr>
          <w:rFonts w:hint="eastAsia"/>
        </w:rPr>
        <w:t xml:space="preserve"> </w:t>
      </w:r>
      <w:r>
        <w:rPr>
          <w:rFonts w:hint="eastAsia"/>
        </w:rPr>
        <w:t>續接試體試驗加載程序</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103"/>
        <w:gridCol w:w="1417"/>
      </w:tblGrid>
      <w:tr w:rsidR="007D47EF" w:rsidRPr="00733502" w14:paraId="329E8C23" w14:textId="77777777" w:rsidTr="00E24FFD">
        <w:tc>
          <w:tcPr>
            <w:tcW w:w="1559" w:type="dxa"/>
            <w:shd w:val="clear" w:color="auto" w:fill="auto"/>
          </w:tcPr>
          <w:p w14:paraId="6F3BEE69" w14:textId="77777777" w:rsidR="007D47EF" w:rsidRPr="007D47EF" w:rsidRDefault="007D47EF" w:rsidP="007D47EF">
            <w:pPr>
              <w:pStyle w:val="a8"/>
            </w:pPr>
            <w:r w:rsidRPr="007D47EF">
              <w:t>試驗項目</w:t>
            </w:r>
          </w:p>
        </w:tc>
        <w:tc>
          <w:tcPr>
            <w:tcW w:w="5103" w:type="dxa"/>
            <w:shd w:val="clear" w:color="auto" w:fill="auto"/>
          </w:tcPr>
          <w:p w14:paraId="693621A3" w14:textId="77777777" w:rsidR="007D47EF" w:rsidRPr="007D47EF" w:rsidRDefault="007D47EF" w:rsidP="007D47EF">
            <w:pPr>
              <w:pStyle w:val="a8"/>
            </w:pPr>
            <w:r w:rsidRPr="007D47EF">
              <w:t>加載程序</w:t>
            </w:r>
          </w:p>
        </w:tc>
        <w:tc>
          <w:tcPr>
            <w:tcW w:w="1417" w:type="dxa"/>
            <w:shd w:val="clear" w:color="auto" w:fill="auto"/>
          </w:tcPr>
          <w:p w14:paraId="5CB54ED8" w14:textId="77777777" w:rsidR="007D47EF" w:rsidRPr="007D47EF" w:rsidRDefault="007D47EF" w:rsidP="007D47EF">
            <w:pPr>
              <w:pStyle w:val="a8"/>
            </w:pPr>
            <w:r w:rsidRPr="007D47EF">
              <w:t>試驗方法</w:t>
            </w:r>
          </w:p>
        </w:tc>
      </w:tr>
      <w:tr w:rsidR="007D47EF" w:rsidRPr="00733502" w14:paraId="3C95A41E" w14:textId="77777777" w:rsidTr="00E24FFD">
        <w:tc>
          <w:tcPr>
            <w:tcW w:w="1559" w:type="dxa"/>
            <w:shd w:val="clear" w:color="auto" w:fill="auto"/>
            <w:vAlign w:val="center"/>
          </w:tcPr>
          <w:p w14:paraId="0772E220" w14:textId="77777777" w:rsidR="007D47EF" w:rsidRPr="007D47EF" w:rsidRDefault="007D47EF" w:rsidP="007D47EF">
            <w:pPr>
              <w:pStyle w:val="a7"/>
            </w:pPr>
            <w:r w:rsidRPr="007D47EF">
              <w:t>單向拉伸及滑動試驗</w:t>
            </w:r>
          </w:p>
        </w:tc>
        <w:tc>
          <w:tcPr>
            <w:tcW w:w="5103" w:type="dxa"/>
            <w:shd w:val="clear" w:color="auto" w:fill="auto"/>
            <w:vAlign w:val="center"/>
          </w:tcPr>
          <w:p w14:paraId="5D599D12" w14:textId="77777777" w:rsidR="007D47EF" w:rsidRPr="007D47EF" w:rsidRDefault="007D47EF" w:rsidP="007D47EF">
            <w:pPr>
              <w:pStyle w:val="a7"/>
            </w:pPr>
            <w:r w:rsidRPr="007D47EF">
              <w:t>0 →0.60Py →0.02Py →</w:t>
            </w:r>
            <w:r w:rsidRPr="007D47EF">
              <w:t>拉至破壞</w:t>
            </w:r>
          </w:p>
          <w:p w14:paraId="51EBA543" w14:textId="77777777" w:rsidR="007D47EF" w:rsidRPr="007D47EF" w:rsidRDefault="007D47EF" w:rsidP="007D47EF">
            <w:pPr>
              <w:pStyle w:val="a7"/>
            </w:pPr>
            <w:r w:rsidRPr="007D47EF">
              <w:t>滑動量如圖二所示</w:t>
            </w:r>
          </w:p>
        </w:tc>
        <w:tc>
          <w:tcPr>
            <w:tcW w:w="1417" w:type="dxa"/>
            <w:shd w:val="clear" w:color="auto" w:fill="auto"/>
            <w:vAlign w:val="center"/>
          </w:tcPr>
          <w:p w14:paraId="582FE07E" w14:textId="77777777" w:rsidR="007D47EF" w:rsidRPr="007D47EF" w:rsidRDefault="007D47EF" w:rsidP="007D47EF">
            <w:pPr>
              <w:pStyle w:val="a7"/>
            </w:pPr>
            <w:r w:rsidRPr="007D47EF">
              <w:t>CNS 15560</w:t>
            </w:r>
          </w:p>
          <w:p w14:paraId="3FC423DB" w14:textId="77777777" w:rsidR="007D47EF" w:rsidRPr="007D47EF" w:rsidRDefault="007D47EF" w:rsidP="007D47EF">
            <w:pPr>
              <w:pStyle w:val="a7"/>
            </w:pPr>
            <w:r w:rsidRPr="007D47EF">
              <w:rPr>
                <w:rFonts w:hint="eastAsia"/>
              </w:rPr>
              <w:t>第</w:t>
            </w:r>
            <w:r w:rsidRPr="007D47EF">
              <w:t>9.3</w:t>
            </w:r>
            <w:r w:rsidRPr="007D47EF">
              <w:t>節</w:t>
            </w:r>
          </w:p>
          <w:p w14:paraId="62A0597B" w14:textId="77777777" w:rsidR="007D47EF" w:rsidRPr="007D47EF" w:rsidRDefault="007D47EF" w:rsidP="007D47EF">
            <w:pPr>
              <w:pStyle w:val="a7"/>
            </w:pPr>
            <w:r w:rsidRPr="007D47EF">
              <w:rPr>
                <w:rFonts w:hint="eastAsia"/>
              </w:rPr>
              <w:t>第</w:t>
            </w:r>
            <w:r w:rsidRPr="007D47EF">
              <w:t>9.7</w:t>
            </w:r>
            <w:r w:rsidRPr="007D47EF">
              <w:t>節</w:t>
            </w:r>
          </w:p>
        </w:tc>
      </w:tr>
      <w:tr w:rsidR="007D47EF" w:rsidRPr="00733502" w14:paraId="0435E4A3" w14:textId="77777777" w:rsidTr="00E24FFD">
        <w:tc>
          <w:tcPr>
            <w:tcW w:w="1559" w:type="dxa"/>
            <w:shd w:val="clear" w:color="auto" w:fill="auto"/>
            <w:vAlign w:val="center"/>
          </w:tcPr>
          <w:p w14:paraId="53C5E3F8" w14:textId="77777777" w:rsidR="007D47EF" w:rsidRPr="007D47EF" w:rsidRDefault="007D47EF" w:rsidP="007D47EF">
            <w:pPr>
              <w:pStyle w:val="a7"/>
            </w:pPr>
            <w:r w:rsidRPr="007D47EF">
              <w:t>重複負載及滑動試驗</w:t>
            </w:r>
          </w:p>
        </w:tc>
        <w:tc>
          <w:tcPr>
            <w:tcW w:w="5103" w:type="dxa"/>
            <w:shd w:val="clear" w:color="auto" w:fill="auto"/>
            <w:vAlign w:val="center"/>
          </w:tcPr>
          <w:p w14:paraId="69C78F76" w14:textId="77777777" w:rsidR="007D47EF" w:rsidRPr="007D47EF" w:rsidRDefault="007D47EF" w:rsidP="007D47EF">
            <w:pPr>
              <w:pStyle w:val="a7"/>
            </w:pPr>
            <w:r w:rsidRPr="007D47EF">
              <w:t xml:space="preserve">0 →(0.95Py </w:t>
            </w:r>
            <w:r w:rsidRPr="007D47EF">
              <w:fldChar w:fldCharType="begin"/>
            </w:r>
            <w:r w:rsidRPr="007D47EF">
              <w:instrText xml:space="preserve"> QUOTE </w:instrText>
            </w:r>
            <m:oMath>
              <m:r>
                <m:rPr>
                  <m:sty m:val="p"/>
                </m:rPr>
                <w:rPr>
                  <w:rFonts w:ascii="Cambria Math" w:hAnsi="Cambria Math"/>
                </w:rPr>
                <m:t>↔</m:t>
              </m:r>
            </m:oMath>
            <w:r w:rsidRPr="007D47EF">
              <w:instrText xml:space="preserve"> </w:instrText>
            </w:r>
            <w:r w:rsidRPr="007D47EF">
              <w:fldChar w:fldCharType="end"/>
            </w:r>
            <w:r w:rsidRPr="007D47EF">
              <w:t>↔ 0.02Py)x30</w:t>
            </w:r>
            <w:r w:rsidRPr="007D47EF">
              <w:t>回</w:t>
            </w:r>
            <w:r w:rsidRPr="007D47EF">
              <w:t xml:space="preserve"> →</w:t>
            </w:r>
            <w:r w:rsidRPr="007D47EF">
              <w:t>拉至破壞</w:t>
            </w:r>
          </w:p>
          <w:p w14:paraId="27D79110" w14:textId="77777777" w:rsidR="007D47EF" w:rsidRPr="007D47EF" w:rsidRDefault="007D47EF" w:rsidP="007D47EF">
            <w:pPr>
              <w:pStyle w:val="a7"/>
            </w:pPr>
            <w:r w:rsidRPr="007D47EF">
              <w:t>滑動量如圖三所示</w:t>
            </w:r>
          </w:p>
        </w:tc>
        <w:tc>
          <w:tcPr>
            <w:tcW w:w="1417" w:type="dxa"/>
            <w:shd w:val="clear" w:color="auto" w:fill="auto"/>
            <w:vAlign w:val="center"/>
          </w:tcPr>
          <w:p w14:paraId="13E4DB92" w14:textId="77777777" w:rsidR="007D47EF" w:rsidRPr="007D47EF" w:rsidRDefault="007D47EF" w:rsidP="007D47EF">
            <w:pPr>
              <w:pStyle w:val="a7"/>
            </w:pPr>
            <w:r w:rsidRPr="007D47EF">
              <w:t>CNS 15560</w:t>
            </w:r>
          </w:p>
          <w:p w14:paraId="4DC831D3" w14:textId="77777777" w:rsidR="007D47EF" w:rsidRPr="007D47EF" w:rsidRDefault="007D47EF" w:rsidP="007D47EF">
            <w:pPr>
              <w:pStyle w:val="a7"/>
            </w:pPr>
            <w:r w:rsidRPr="007D47EF">
              <w:rPr>
                <w:rFonts w:hint="eastAsia"/>
              </w:rPr>
              <w:t>第</w:t>
            </w:r>
            <w:r w:rsidRPr="007D47EF">
              <w:t>9.</w:t>
            </w:r>
            <w:r w:rsidRPr="007D47EF">
              <w:rPr>
                <w:rFonts w:hint="eastAsia"/>
              </w:rPr>
              <w:t>5</w:t>
            </w:r>
            <w:r w:rsidRPr="007D47EF">
              <w:t>節</w:t>
            </w:r>
          </w:p>
          <w:p w14:paraId="142C57ED" w14:textId="77777777" w:rsidR="007D47EF" w:rsidRPr="007D47EF" w:rsidRDefault="007D47EF" w:rsidP="007D47EF">
            <w:pPr>
              <w:pStyle w:val="a7"/>
            </w:pPr>
            <w:r w:rsidRPr="007D47EF">
              <w:rPr>
                <w:rFonts w:hint="eastAsia"/>
              </w:rPr>
              <w:t>第</w:t>
            </w:r>
            <w:r w:rsidRPr="007D47EF">
              <w:t>9.7</w:t>
            </w:r>
            <w:r w:rsidRPr="007D47EF">
              <w:t>節</w:t>
            </w:r>
          </w:p>
        </w:tc>
      </w:tr>
      <w:tr w:rsidR="007D47EF" w:rsidRPr="00733502" w14:paraId="6F1F9026" w14:textId="77777777" w:rsidTr="00E24FFD">
        <w:tc>
          <w:tcPr>
            <w:tcW w:w="1559" w:type="dxa"/>
            <w:shd w:val="clear" w:color="auto" w:fill="auto"/>
            <w:vAlign w:val="center"/>
          </w:tcPr>
          <w:p w14:paraId="2290E3E9" w14:textId="77777777" w:rsidR="007D47EF" w:rsidRPr="007D47EF" w:rsidRDefault="007D47EF" w:rsidP="007D47EF">
            <w:pPr>
              <w:pStyle w:val="a7"/>
            </w:pPr>
            <w:r w:rsidRPr="007D47EF">
              <w:t>高塑性反復負載試驗</w:t>
            </w:r>
          </w:p>
        </w:tc>
        <w:tc>
          <w:tcPr>
            <w:tcW w:w="5103" w:type="dxa"/>
            <w:shd w:val="clear" w:color="auto" w:fill="auto"/>
            <w:vAlign w:val="center"/>
          </w:tcPr>
          <w:p w14:paraId="2B8418F1" w14:textId="77777777" w:rsidR="007D47EF" w:rsidRPr="007D47EF" w:rsidRDefault="007D47EF" w:rsidP="007D47EF">
            <w:pPr>
              <w:pStyle w:val="a7"/>
            </w:pPr>
            <w:r w:rsidRPr="007D47EF">
              <w:t xml:space="preserve">0 →(0.95Py </w:t>
            </w:r>
            <w:r w:rsidRPr="007D47EF">
              <w:fldChar w:fldCharType="begin"/>
            </w:r>
            <w:r w:rsidRPr="007D47EF">
              <w:instrText xml:space="preserve"> QUOTE </w:instrText>
            </w:r>
            <m:oMath>
              <m:r>
                <m:rPr>
                  <m:sty m:val="p"/>
                </m:rPr>
                <w:rPr>
                  <w:rFonts w:ascii="Cambria Math" w:hAnsi="Cambria Math"/>
                </w:rPr>
                <m:t>↔</m:t>
              </m:r>
            </m:oMath>
            <w:r w:rsidRPr="007D47EF">
              <w:instrText xml:space="preserve"> </w:instrText>
            </w:r>
            <w:r w:rsidRPr="007D47EF">
              <w:fldChar w:fldCharType="end"/>
            </w:r>
            <w:r w:rsidRPr="007D47EF">
              <w:t>↔-0.5Py)x16</w:t>
            </w:r>
            <w:r w:rsidRPr="007D47EF">
              <w:t>回</w:t>
            </w:r>
          </w:p>
          <w:p w14:paraId="05BDB158" w14:textId="77777777" w:rsidR="007D47EF" w:rsidRPr="007D47EF" w:rsidRDefault="007D47EF" w:rsidP="007D47EF">
            <w:pPr>
              <w:pStyle w:val="a7"/>
            </w:pPr>
            <w:r w:rsidRPr="007D47EF">
              <w:t xml:space="preserve">    → (6</w:t>
            </w:r>
            <w:r w:rsidRPr="002C2F78">
              <w:rPr>
                <w:rFonts w:hint="eastAsia"/>
              </w:rPr>
              <w:t>δ</w:t>
            </w:r>
            <w:r w:rsidRPr="007D47EF">
              <w:t>y ↔ -0.5Py)x8</w:t>
            </w:r>
            <w:r w:rsidRPr="007D47EF">
              <w:t>回</w:t>
            </w:r>
          </w:p>
          <w:p w14:paraId="59491DA3" w14:textId="77777777" w:rsidR="007D47EF" w:rsidRPr="007D47EF" w:rsidRDefault="007D47EF" w:rsidP="007D47EF">
            <w:pPr>
              <w:pStyle w:val="a7"/>
            </w:pPr>
            <w:r w:rsidRPr="007D47EF">
              <w:t xml:space="preserve">    →(12</w:t>
            </w:r>
            <w:r w:rsidRPr="002C2F78">
              <w:rPr>
                <w:rFonts w:hint="eastAsia"/>
              </w:rPr>
              <w:t>δ</w:t>
            </w:r>
            <w:r w:rsidRPr="007D47EF">
              <w:t>y ↔ -0.5Py)x8</w:t>
            </w:r>
            <w:r w:rsidRPr="007D47EF">
              <w:t>回</w:t>
            </w:r>
            <w:r w:rsidRPr="007D47EF">
              <w:t xml:space="preserve"> →</w:t>
            </w:r>
            <w:r w:rsidRPr="007D47EF">
              <w:t>拉至破壞</w:t>
            </w:r>
          </w:p>
          <w:p w14:paraId="6502D78B" w14:textId="77777777" w:rsidR="007D47EF" w:rsidRPr="007D47EF" w:rsidRDefault="007D47EF" w:rsidP="007D47EF">
            <w:pPr>
              <w:pStyle w:val="a7"/>
            </w:pPr>
            <w:r w:rsidRPr="007D47EF">
              <w:t>滑動量如圖四及圖五所示</w:t>
            </w:r>
          </w:p>
        </w:tc>
        <w:tc>
          <w:tcPr>
            <w:tcW w:w="1417" w:type="dxa"/>
            <w:shd w:val="clear" w:color="auto" w:fill="auto"/>
            <w:vAlign w:val="center"/>
          </w:tcPr>
          <w:p w14:paraId="3913EDD3" w14:textId="77777777" w:rsidR="007D47EF" w:rsidRPr="007D47EF" w:rsidRDefault="007D47EF" w:rsidP="007D47EF">
            <w:pPr>
              <w:pStyle w:val="a7"/>
            </w:pPr>
            <w:r w:rsidRPr="007D47EF">
              <w:t>CNS 15560</w:t>
            </w:r>
          </w:p>
          <w:p w14:paraId="4C979AEF" w14:textId="77777777" w:rsidR="007D47EF" w:rsidRPr="007D47EF" w:rsidRDefault="007D47EF" w:rsidP="007D47EF">
            <w:pPr>
              <w:pStyle w:val="a7"/>
            </w:pPr>
            <w:r w:rsidRPr="007D47EF">
              <w:rPr>
                <w:rFonts w:hint="eastAsia"/>
              </w:rPr>
              <w:t>第</w:t>
            </w:r>
            <w:r w:rsidRPr="007D47EF">
              <w:t>9.5</w:t>
            </w:r>
            <w:r w:rsidRPr="007D47EF">
              <w:t>節</w:t>
            </w:r>
          </w:p>
        </w:tc>
      </w:tr>
    </w:tbl>
    <w:p w14:paraId="28E9ED07" w14:textId="77777777" w:rsidR="007D47EF" w:rsidRDefault="007D47EF" w:rsidP="007D47EF"/>
    <w:p w14:paraId="3136FCB0" w14:textId="77777777" w:rsidR="007D47EF" w:rsidRDefault="007D47EF" w:rsidP="007D47EF"/>
    <w:p w14:paraId="2588A8EE" w14:textId="77777777" w:rsidR="007D47EF" w:rsidRDefault="007D47EF" w:rsidP="007D47EF">
      <w:pPr>
        <w:pStyle w:val="a6"/>
      </w:pPr>
      <w:r>
        <w:rPr>
          <w:rFonts w:hint="eastAsia"/>
        </w:rPr>
        <w:t>註：</w:t>
      </w:r>
      <w:r>
        <w:rPr>
          <w:rFonts w:hint="eastAsia"/>
        </w:rPr>
        <w:t xml:space="preserve">Py </w:t>
      </w:r>
      <w:r>
        <w:rPr>
          <w:rFonts w:hint="eastAsia"/>
        </w:rPr>
        <w:t>對應於鋼筋最小規定降伏強度</w:t>
      </w:r>
      <w:proofErr w:type="spellStart"/>
      <w:r>
        <w:rPr>
          <w:rFonts w:hint="eastAsia"/>
        </w:rPr>
        <w:t>fy</w:t>
      </w:r>
      <w:proofErr w:type="spellEnd"/>
      <w:r>
        <w:rPr>
          <w:rFonts w:hint="eastAsia"/>
        </w:rPr>
        <w:t>之軸向力；標稱降伏伸長量</w:t>
      </w:r>
      <w:r>
        <w:rPr>
          <w:rFonts w:hint="eastAsia"/>
        </w:rPr>
        <w:t></w:t>
      </w:r>
      <w:r>
        <w:rPr>
          <w:rFonts w:hint="eastAsia"/>
        </w:rPr>
        <w:t>y =</w:t>
      </w:r>
      <w:r>
        <w:rPr>
          <w:rFonts w:hint="eastAsia"/>
        </w:rPr>
        <w:t>鋼筋規定降伏強度下限值</w:t>
      </w:r>
      <w:proofErr w:type="spellStart"/>
      <w:r>
        <w:rPr>
          <w:rFonts w:hint="eastAsia"/>
        </w:rPr>
        <w:t>fy</w:t>
      </w:r>
      <w:proofErr w:type="spellEnd"/>
      <w:r>
        <w:rPr>
          <w:rFonts w:hint="eastAsia"/>
        </w:rPr>
        <w:t>除以標稱彈性模數</w:t>
      </w:r>
      <w:r>
        <w:rPr>
          <w:rFonts w:hint="eastAsia"/>
        </w:rPr>
        <w:t>(200,000 N/mm2)</w:t>
      </w:r>
      <w:r>
        <w:rPr>
          <w:rFonts w:hint="eastAsia"/>
        </w:rPr>
        <w:t>乘以伸長計檢測長度</w:t>
      </w:r>
      <w:r>
        <w:rPr>
          <w:rFonts w:hint="eastAsia"/>
        </w:rPr>
        <w:t>Lg</w:t>
      </w:r>
      <w:r>
        <w:rPr>
          <w:rFonts w:hint="eastAsia"/>
        </w:rPr>
        <w:t>。</w:t>
      </w:r>
    </w:p>
    <w:p w14:paraId="06C586C2" w14:textId="77777777" w:rsidR="007D47EF" w:rsidRDefault="007D47EF" w:rsidP="007D47EF"/>
    <w:p w14:paraId="62CF8136" w14:textId="77777777" w:rsidR="007D47EF" w:rsidRDefault="007D47EF" w:rsidP="007D47EF"/>
    <w:p w14:paraId="4D9CF26C" w14:textId="77777777" w:rsidR="007D47EF" w:rsidRDefault="007D47EF" w:rsidP="007D47EF"/>
    <w:p w14:paraId="190CF21A" w14:textId="77777777" w:rsidR="007D47EF" w:rsidRDefault="007D47EF" w:rsidP="007D47EF"/>
    <w:p w14:paraId="20B09342" w14:textId="77777777" w:rsidR="007D47EF" w:rsidRDefault="007D47EF" w:rsidP="007D47EF"/>
    <w:p w14:paraId="310E0D37" w14:textId="77777777" w:rsidR="007D47EF" w:rsidRDefault="007D47EF">
      <w:pPr>
        <w:widowControl/>
        <w:jc w:val="left"/>
        <w:textAlignment w:val="auto"/>
      </w:pPr>
      <w:r>
        <w:br w:type="page"/>
      </w:r>
    </w:p>
    <w:p w14:paraId="031DC057" w14:textId="77777777" w:rsidR="007D47EF" w:rsidRDefault="007D47EF" w:rsidP="007D47EF"/>
    <w:p w14:paraId="2768766A" w14:textId="77777777" w:rsidR="007D47EF" w:rsidRDefault="007D47EF" w:rsidP="007D47EF">
      <w:pPr>
        <w:pStyle w:val="a8"/>
      </w:pPr>
      <w:r>
        <w:rPr>
          <w:rFonts w:hint="eastAsia"/>
        </w:rPr>
        <w:t>表四</w:t>
      </w:r>
      <w:r>
        <w:rPr>
          <w:rFonts w:hint="eastAsia"/>
        </w:rPr>
        <w:t xml:space="preserve"> </w:t>
      </w:r>
      <w:r>
        <w:rPr>
          <w:rFonts w:hint="eastAsia"/>
        </w:rPr>
        <w:t>鋼筋機械式續接性能允收標準</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85"/>
        <w:gridCol w:w="2693"/>
        <w:gridCol w:w="1552"/>
      </w:tblGrid>
      <w:tr w:rsidR="007D47EF" w:rsidRPr="00733502" w14:paraId="6C9EDC4E" w14:textId="77777777" w:rsidTr="00E24FFD">
        <w:trPr>
          <w:tblHeader/>
        </w:trPr>
        <w:tc>
          <w:tcPr>
            <w:tcW w:w="3686" w:type="dxa"/>
            <w:gridSpan w:val="2"/>
            <w:shd w:val="clear" w:color="auto" w:fill="auto"/>
          </w:tcPr>
          <w:p w14:paraId="6D938BD0" w14:textId="77777777" w:rsidR="007D47EF" w:rsidRPr="00733502" w:rsidRDefault="007D47EF" w:rsidP="007D47EF">
            <w:pPr>
              <w:pStyle w:val="a8"/>
            </w:pPr>
            <w:r w:rsidRPr="00733502">
              <w:rPr>
                <w:rFonts w:hint="eastAsia"/>
              </w:rPr>
              <w:t>續接試體試驗項目</w:t>
            </w:r>
          </w:p>
        </w:tc>
        <w:tc>
          <w:tcPr>
            <w:tcW w:w="2693" w:type="dxa"/>
            <w:shd w:val="clear" w:color="auto" w:fill="auto"/>
          </w:tcPr>
          <w:p w14:paraId="50678A18" w14:textId="77777777" w:rsidR="007D47EF" w:rsidRPr="00733502" w:rsidRDefault="007D47EF" w:rsidP="007D47EF">
            <w:pPr>
              <w:pStyle w:val="a8"/>
            </w:pPr>
            <w:r w:rsidRPr="00733502">
              <w:rPr>
                <w:rFonts w:hint="eastAsia"/>
              </w:rPr>
              <w:t>SA</w:t>
            </w:r>
            <w:r w:rsidRPr="00733502">
              <w:rPr>
                <w:rFonts w:hint="eastAsia"/>
              </w:rPr>
              <w:t>級</w:t>
            </w:r>
          </w:p>
        </w:tc>
        <w:tc>
          <w:tcPr>
            <w:tcW w:w="1552" w:type="dxa"/>
            <w:shd w:val="clear" w:color="auto" w:fill="auto"/>
          </w:tcPr>
          <w:p w14:paraId="2F29AB56" w14:textId="77777777" w:rsidR="007D47EF" w:rsidRPr="00733502" w:rsidRDefault="007D47EF" w:rsidP="007D47EF">
            <w:pPr>
              <w:pStyle w:val="a8"/>
            </w:pPr>
            <w:r w:rsidRPr="00733502">
              <w:rPr>
                <w:rFonts w:hint="eastAsia"/>
              </w:rPr>
              <w:t>B</w:t>
            </w:r>
            <w:r w:rsidRPr="00733502">
              <w:rPr>
                <w:rFonts w:hint="eastAsia"/>
              </w:rPr>
              <w:t>級</w:t>
            </w:r>
          </w:p>
        </w:tc>
      </w:tr>
      <w:tr w:rsidR="007D47EF" w:rsidRPr="00733502" w14:paraId="7C6EC07C" w14:textId="77777777" w:rsidTr="00E24FFD">
        <w:tc>
          <w:tcPr>
            <w:tcW w:w="3686" w:type="dxa"/>
            <w:gridSpan w:val="2"/>
            <w:shd w:val="clear" w:color="auto" w:fill="auto"/>
            <w:vAlign w:val="center"/>
          </w:tcPr>
          <w:p w14:paraId="257682EA" w14:textId="77777777" w:rsidR="007D47EF" w:rsidRPr="007D47EF" w:rsidRDefault="007D47EF" w:rsidP="007D47EF">
            <w:pPr>
              <w:pStyle w:val="a7"/>
            </w:pPr>
            <w:r w:rsidRPr="007D47EF">
              <w:rPr>
                <w:rFonts w:hint="eastAsia"/>
              </w:rPr>
              <w:t>母材基本拉伸試驗</w:t>
            </w:r>
          </w:p>
        </w:tc>
        <w:tc>
          <w:tcPr>
            <w:tcW w:w="4245" w:type="dxa"/>
            <w:gridSpan w:val="2"/>
            <w:shd w:val="clear" w:color="auto" w:fill="auto"/>
            <w:vAlign w:val="center"/>
          </w:tcPr>
          <w:p w14:paraId="4E89181C" w14:textId="77777777" w:rsidR="007D47EF" w:rsidRPr="00733502" w:rsidRDefault="007D47EF" w:rsidP="00E24FFD">
            <w:pPr>
              <w:pStyle w:val="a8"/>
            </w:pPr>
            <w:r w:rsidRPr="00733502">
              <w:rPr>
                <w:rFonts w:hint="eastAsia"/>
              </w:rPr>
              <w:t>符合</w:t>
            </w:r>
            <w:r w:rsidRPr="00733502">
              <w:rPr>
                <w:rFonts w:hint="eastAsia"/>
              </w:rPr>
              <w:t>CNS 560</w:t>
            </w:r>
            <w:r w:rsidRPr="00733502">
              <w:rPr>
                <w:rFonts w:hint="eastAsia"/>
              </w:rPr>
              <w:t>之規定</w:t>
            </w:r>
          </w:p>
        </w:tc>
      </w:tr>
      <w:tr w:rsidR="007D47EF" w:rsidRPr="00733502" w14:paraId="1D69A762" w14:textId="77777777" w:rsidTr="00E24FFD">
        <w:tc>
          <w:tcPr>
            <w:tcW w:w="1701" w:type="dxa"/>
            <w:vMerge w:val="restart"/>
            <w:shd w:val="clear" w:color="auto" w:fill="auto"/>
            <w:vAlign w:val="center"/>
          </w:tcPr>
          <w:p w14:paraId="3FDB5ED7" w14:textId="77777777" w:rsidR="007D47EF" w:rsidRPr="007D47EF" w:rsidRDefault="007D47EF" w:rsidP="007D47EF">
            <w:pPr>
              <w:pStyle w:val="a7"/>
            </w:pPr>
            <w:r w:rsidRPr="007D47EF">
              <w:rPr>
                <w:rFonts w:hint="eastAsia"/>
              </w:rPr>
              <w:t>單向拉伸及滑動試驗</w:t>
            </w:r>
          </w:p>
        </w:tc>
        <w:tc>
          <w:tcPr>
            <w:tcW w:w="1985" w:type="dxa"/>
            <w:shd w:val="clear" w:color="auto" w:fill="auto"/>
            <w:vAlign w:val="center"/>
          </w:tcPr>
          <w:p w14:paraId="5DD23971" w14:textId="77777777" w:rsidR="007D47EF" w:rsidRPr="007D47EF" w:rsidRDefault="007D47EF" w:rsidP="007D47EF">
            <w:pPr>
              <w:pStyle w:val="a7"/>
            </w:pPr>
            <w:r w:rsidRPr="007D47EF">
              <w:rPr>
                <w:rFonts w:hint="eastAsia"/>
              </w:rPr>
              <w:t>抗拉強度</w:t>
            </w:r>
            <w:proofErr w:type="spellStart"/>
            <w:r w:rsidRPr="007D47EF">
              <w:rPr>
                <w:rFonts w:hint="eastAsia"/>
              </w:rPr>
              <w:t>fuc</w:t>
            </w:r>
            <w:proofErr w:type="spellEnd"/>
            <w:r w:rsidRPr="007D47EF">
              <w:fldChar w:fldCharType="begin"/>
            </w:r>
            <w:r w:rsidRPr="007D47EF">
              <w:instrText xml:space="preserve"> QUOTE </w:instrTex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uc</m:t>
                  </m:r>
                </m:sub>
              </m:sSub>
            </m:oMath>
            <w:r w:rsidRPr="007D47EF">
              <w:instrText xml:space="preserve"> </w:instrText>
            </w:r>
            <w:r w:rsidRPr="007D47EF">
              <w:fldChar w:fldCharType="end"/>
            </w:r>
          </w:p>
        </w:tc>
        <w:tc>
          <w:tcPr>
            <w:tcW w:w="2693" w:type="dxa"/>
            <w:shd w:val="clear" w:color="auto" w:fill="auto"/>
            <w:vAlign w:val="center"/>
          </w:tcPr>
          <w:p w14:paraId="64F28DFF" w14:textId="77777777" w:rsidR="007D47EF" w:rsidRPr="002C2F78" w:rsidRDefault="007D47EF" w:rsidP="002C2F78">
            <w:pPr>
              <w:pStyle w:val="a7"/>
            </w:pPr>
            <w:r w:rsidRPr="002C2F78">
              <w:t xml:space="preserve">≥ 1.25fy </w:t>
            </w:r>
            <w:r w:rsidRPr="002C2F78">
              <w:rPr>
                <w:rFonts w:hint="eastAsia"/>
              </w:rPr>
              <w:t>且</w:t>
            </w:r>
            <w:r w:rsidRPr="002C2F78">
              <w:rPr>
                <w:rFonts w:hint="eastAsia"/>
              </w:rPr>
              <w:t xml:space="preserve"> </w:t>
            </w:r>
            <w:r w:rsidRPr="002C2F78">
              <w:t>≥ f</w:t>
            </w:r>
            <w:r w:rsidRPr="002C2F78">
              <w:rPr>
                <w:rFonts w:hint="eastAsia"/>
              </w:rPr>
              <w:t>u</w:t>
            </w:r>
          </w:p>
        </w:tc>
        <w:tc>
          <w:tcPr>
            <w:tcW w:w="1552" w:type="dxa"/>
            <w:shd w:val="clear" w:color="auto" w:fill="auto"/>
            <w:vAlign w:val="center"/>
          </w:tcPr>
          <w:p w14:paraId="483E69B2" w14:textId="77777777" w:rsidR="007D47EF" w:rsidRPr="002C2F78" w:rsidRDefault="007D47EF" w:rsidP="002C2F78">
            <w:pPr>
              <w:pStyle w:val="a7"/>
            </w:pPr>
            <w:r w:rsidRPr="002C2F78">
              <w:t>≥ 1.25fy</w:t>
            </w:r>
          </w:p>
        </w:tc>
      </w:tr>
      <w:tr w:rsidR="007D47EF" w:rsidRPr="00733502" w14:paraId="5364EB5B" w14:textId="77777777" w:rsidTr="00E24FFD">
        <w:tc>
          <w:tcPr>
            <w:tcW w:w="1701" w:type="dxa"/>
            <w:vMerge/>
            <w:shd w:val="clear" w:color="auto" w:fill="auto"/>
            <w:vAlign w:val="center"/>
          </w:tcPr>
          <w:p w14:paraId="79472CA5" w14:textId="77777777" w:rsidR="007D47EF" w:rsidRPr="007D47EF" w:rsidRDefault="007D47EF" w:rsidP="007D47EF">
            <w:pPr>
              <w:pStyle w:val="a7"/>
            </w:pPr>
          </w:p>
        </w:tc>
        <w:tc>
          <w:tcPr>
            <w:tcW w:w="1985" w:type="dxa"/>
            <w:shd w:val="clear" w:color="auto" w:fill="auto"/>
            <w:vAlign w:val="center"/>
          </w:tcPr>
          <w:p w14:paraId="3A88B22C" w14:textId="77777777" w:rsidR="007D47EF" w:rsidRPr="007D47EF" w:rsidRDefault="007D47EF" w:rsidP="007D47EF">
            <w:pPr>
              <w:pStyle w:val="a7"/>
            </w:pPr>
            <w:r w:rsidRPr="007D47EF">
              <w:rPr>
                <w:rFonts w:hint="eastAsia"/>
              </w:rPr>
              <w:t>滑動量</w:t>
            </w:r>
            <w:r w:rsidRPr="002C2F78">
              <w:rPr>
                <w:rFonts w:hint="eastAsia"/>
              </w:rPr>
              <w:t>δ</w:t>
            </w:r>
            <w:r w:rsidRPr="007D47EF">
              <w:t>s</w:t>
            </w:r>
          </w:p>
        </w:tc>
        <w:tc>
          <w:tcPr>
            <w:tcW w:w="2693" w:type="dxa"/>
            <w:shd w:val="clear" w:color="auto" w:fill="auto"/>
            <w:vAlign w:val="center"/>
          </w:tcPr>
          <w:p w14:paraId="2928221E" w14:textId="77777777" w:rsidR="007D47EF" w:rsidRPr="002C2F78" w:rsidRDefault="007D47EF" w:rsidP="002C2F78">
            <w:pPr>
              <w:pStyle w:val="a7"/>
            </w:pPr>
            <w:r w:rsidRPr="002C2F78">
              <w:t xml:space="preserve">≤ </w:t>
            </w:r>
            <w:smartTag w:uri="urn:schemas-microsoft-com:office:smarttags" w:element="chmetcnv">
              <w:smartTagPr>
                <w:attr w:name="UnitName" w:val="mm"/>
                <w:attr w:name="SourceValue" w:val="0.1"/>
                <w:attr w:name="HasSpace" w:val="True"/>
                <w:attr w:name="Negative" w:val="False"/>
                <w:attr w:name="NumberType" w:val="1"/>
                <w:attr w:name="TCSC" w:val="0"/>
              </w:smartTagPr>
              <w:r w:rsidRPr="002C2F78">
                <w:t xml:space="preserve">0.1 </w:t>
              </w:r>
              <w:r w:rsidRPr="002C2F78">
                <w:rPr>
                  <w:rFonts w:hint="eastAsia"/>
                </w:rPr>
                <w:t>mm</w:t>
              </w:r>
            </w:smartTag>
          </w:p>
        </w:tc>
        <w:tc>
          <w:tcPr>
            <w:tcW w:w="1552" w:type="dxa"/>
            <w:shd w:val="clear" w:color="auto" w:fill="auto"/>
            <w:vAlign w:val="center"/>
          </w:tcPr>
          <w:p w14:paraId="03B1B477" w14:textId="77777777" w:rsidR="007D47EF" w:rsidRPr="002C2F78" w:rsidRDefault="007D47EF" w:rsidP="002C2F78">
            <w:pPr>
              <w:pStyle w:val="a7"/>
            </w:pPr>
            <w:r w:rsidRPr="002C2F78">
              <w:t xml:space="preserve">≤ </w:t>
            </w:r>
            <w:smartTag w:uri="urn:schemas-microsoft-com:office:smarttags" w:element="chmetcnv">
              <w:smartTagPr>
                <w:attr w:name="UnitName" w:val="mm"/>
                <w:attr w:name="SourceValue" w:val="0.1"/>
                <w:attr w:name="HasSpace" w:val="True"/>
                <w:attr w:name="Negative" w:val="False"/>
                <w:attr w:name="NumberType" w:val="1"/>
                <w:attr w:name="TCSC" w:val="0"/>
              </w:smartTagPr>
              <w:r w:rsidRPr="002C2F78">
                <w:t xml:space="preserve">0.1 </w:t>
              </w:r>
              <w:r w:rsidRPr="002C2F78">
                <w:rPr>
                  <w:rFonts w:hint="eastAsia"/>
                </w:rPr>
                <w:t>mm</w:t>
              </w:r>
            </w:smartTag>
          </w:p>
        </w:tc>
      </w:tr>
      <w:tr w:rsidR="007D47EF" w:rsidRPr="00733502" w14:paraId="70755041" w14:textId="77777777" w:rsidTr="00E24FFD">
        <w:tc>
          <w:tcPr>
            <w:tcW w:w="1701" w:type="dxa"/>
            <w:vMerge/>
            <w:shd w:val="clear" w:color="auto" w:fill="auto"/>
            <w:vAlign w:val="center"/>
          </w:tcPr>
          <w:p w14:paraId="61A5EFC0" w14:textId="77777777" w:rsidR="007D47EF" w:rsidRPr="007D47EF" w:rsidRDefault="007D47EF" w:rsidP="007D47EF">
            <w:pPr>
              <w:pStyle w:val="a7"/>
            </w:pPr>
          </w:p>
        </w:tc>
        <w:tc>
          <w:tcPr>
            <w:tcW w:w="1985" w:type="dxa"/>
            <w:shd w:val="clear" w:color="auto" w:fill="auto"/>
            <w:vAlign w:val="center"/>
          </w:tcPr>
          <w:p w14:paraId="35EB95F5" w14:textId="77777777" w:rsidR="007D47EF" w:rsidRPr="007D47EF" w:rsidRDefault="007D47EF" w:rsidP="007D47EF">
            <w:pPr>
              <w:pStyle w:val="a7"/>
            </w:pPr>
            <w:r w:rsidRPr="007D47EF">
              <w:rPr>
                <w:rFonts w:hint="eastAsia"/>
              </w:rPr>
              <w:t>續接處外鋼筋之伸長率</w:t>
            </w:r>
            <w:r w:rsidRPr="002C2F78">
              <w:rPr>
                <w:rFonts w:hint="eastAsia"/>
              </w:rPr>
              <w:t>ε</w:t>
            </w:r>
            <w:proofErr w:type="spellStart"/>
            <w:r w:rsidRPr="007D47EF">
              <w:rPr>
                <w:rFonts w:hint="eastAsia"/>
              </w:rPr>
              <w:t>su</w:t>
            </w:r>
            <w:proofErr w:type="spellEnd"/>
            <w:r w:rsidRPr="007D47EF">
              <w:fldChar w:fldCharType="begin"/>
            </w:r>
            <w:r w:rsidRPr="007D47EF">
              <w:instrText xml:space="preserve"> QUOTE </w:instrText>
            </w:r>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su</m:t>
                  </m:r>
                </m:sub>
              </m:sSub>
            </m:oMath>
            <w:r w:rsidRPr="007D47EF">
              <w:instrText xml:space="preserve"> </w:instrText>
            </w:r>
            <w:r w:rsidRPr="007D47EF">
              <w:fldChar w:fldCharType="end"/>
            </w:r>
          </w:p>
        </w:tc>
        <w:tc>
          <w:tcPr>
            <w:tcW w:w="2693" w:type="dxa"/>
            <w:shd w:val="clear" w:color="auto" w:fill="auto"/>
            <w:vAlign w:val="center"/>
          </w:tcPr>
          <w:p w14:paraId="29E49F7D" w14:textId="77777777" w:rsidR="007D47EF" w:rsidRPr="002C2F78" w:rsidRDefault="007D47EF" w:rsidP="002C2F78">
            <w:pPr>
              <w:pStyle w:val="a7"/>
            </w:pPr>
            <w:r w:rsidRPr="002C2F78">
              <w:t xml:space="preserve">≥ </w:t>
            </w:r>
            <w:r w:rsidRPr="002C2F78">
              <w:rPr>
                <w:rFonts w:hint="eastAsia"/>
              </w:rPr>
              <w:t>CNS 560</w:t>
            </w:r>
            <w:r w:rsidRPr="002C2F78">
              <w:rPr>
                <w:rFonts w:hint="eastAsia"/>
              </w:rPr>
              <w:t>規定值</w:t>
            </w:r>
          </w:p>
        </w:tc>
        <w:tc>
          <w:tcPr>
            <w:tcW w:w="1552" w:type="dxa"/>
            <w:shd w:val="clear" w:color="auto" w:fill="auto"/>
            <w:vAlign w:val="center"/>
          </w:tcPr>
          <w:p w14:paraId="42C73CD3" w14:textId="77777777" w:rsidR="007D47EF" w:rsidRPr="002C2F78" w:rsidRDefault="007D47EF" w:rsidP="002C2F78">
            <w:pPr>
              <w:pStyle w:val="a7"/>
            </w:pPr>
            <w:r w:rsidRPr="002C2F78">
              <w:t>≥</w:t>
            </w:r>
            <w:r w:rsidRPr="002C2F78">
              <w:rPr>
                <w:rFonts w:hint="eastAsia"/>
              </w:rPr>
              <w:t xml:space="preserve"> 2%</w:t>
            </w:r>
          </w:p>
        </w:tc>
      </w:tr>
      <w:tr w:rsidR="007D47EF" w:rsidRPr="00733502" w14:paraId="0DE03E2C" w14:textId="77777777" w:rsidTr="00E24FFD">
        <w:tc>
          <w:tcPr>
            <w:tcW w:w="1701" w:type="dxa"/>
            <w:vMerge w:val="restart"/>
            <w:shd w:val="clear" w:color="auto" w:fill="auto"/>
            <w:vAlign w:val="center"/>
          </w:tcPr>
          <w:p w14:paraId="5F94B324" w14:textId="77777777" w:rsidR="007D47EF" w:rsidRPr="007D47EF" w:rsidRDefault="007D47EF" w:rsidP="007D47EF">
            <w:pPr>
              <w:pStyle w:val="a7"/>
            </w:pPr>
            <w:r w:rsidRPr="007D47EF">
              <w:rPr>
                <w:rFonts w:hint="eastAsia"/>
              </w:rPr>
              <w:t>重複負載及滑動試驗</w:t>
            </w:r>
          </w:p>
        </w:tc>
        <w:tc>
          <w:tcPr>
            <w:tcW w:w="1985" w:type="dxa"/>
            <w:shd w:val="clear" w:color="auto" w:fill="auto"/>
            <w:vAlign w:val="center"/>
          </w:tcPr>
          <w:p w14:paraId="66A94AB6" w14:textId="77777777" w:rsidR="007D47EF" w:rsidRPr="007D47EF" w:rsidRDefault="007D47EF" w:rsidP="007D47EF">
            <w:pPr>
              <w:pStyle w:val="a7"/>
            </w:pPr>
            <w:r w:rsidRPr="007D47EF">
              <w:rPr>
                <w:rFonts w:hint="eastAsia"/>
              </w:rPr>
              <w:t>抗拉強</w:t>
            </w:r>
            <w:proofErr w:type="spellStart"/>
            <w:r w:rsidRPr="007D47EF">
              <w:rPr>
                <w:rFonts w:hint="eastAsia"/>
              </w:rPr>
              <w:t>fuc</w:t>
            </w:r>
            <w:proofErr w:type="spellEnd"/>
          </w:p>
        </w:tc>
        <w:tc>
          <w:tcPr>
            <w:tcW w:w="2693" w:type="dxa"/>
            <w:shd w:val="clear" w:color="auto" w:fill="auto"/>
            <w:vAlign w:val="center"/>
          </w:tcPr>
          <w:p w14:paraId="07A411C5" w14:textId="77777777" w:rsidR="007D47EF" w:rsidRPr="002C2F78" w:rsidRDefault="007D47EF" w:rsidP="002C2F78">
            <w:pPr>
              <w:pStyle w:val="a7"/>
            </w:pPr>
            <w:r w:rsidRPr="002C2F78">
              <w:rPr>
                <w:rFonts w:hint="eastAsia"/>
              </w:rPr>
              <w:t>--</w:t>
            </w:r>
          </w:p>
        </w:tc>
        <w:tc>
          <w:tcPr>
            <w:tcW w:w="1552" w:type="dxa"/>
            <w:shd w:val="clear" w:color="auto" w:fill="auto"/>
            <w:vAlign w:val="center"/>
          </w:tcPr>
          <w:p w14:paraId="3C4A6A63" w14:textId="77777777" w:rsidR="007D47EF" w:rsidRPr="002C2F78" w:rsidRDefault="007D47EF" w:rsidP="002C2F78">
            <w:pPr>
              <w:pStyle w:val="a7"/>
            </w:pPr>
            <w:r w:rsidRPr="002C2F78">
              <w:t>≥ 1.25fy</w:t>
            </w:r>
          </w:p>
        </w:tc>
      </w:tr>
      <w:tr w:rsidR="007D47EF" w:rsidRPr="00733502" w14:paraId="08F76311" w14:textId="77777777" w:rsidTr="00E24FFD">
        <w:tc>
          <w:tcPr>
            <w:tcW w:w="1701" w:type="dxa"/>
            <w:vMerge/>
            <w:shd w:val="clear" w:color="auto" w:fill="auto"/>
            <w:vAlign w:val="center"/>
          </w:tcPr>
          <w:p w14:paraId="6EBDC82B" w14:textId="77777777" w:rsidR="007D47EF" w:rsidRPr="007D47EF" w:rsidRDefault="007D47EF" w:rsidP="007D47EF">
            <w:pPr>
              <w:pStyle w:val="a7"/>
            </w:pPr>
          </w:p>
        </w:tc>
        <w:tc>
          <w:tcPr>
            <w:tcW w:w="1985" w:type="dxa"/>
            <w:shd w:val="clear" w:color="auto" w:fill="auto"/>
            <w:vAlign w:val="center"/>
          </w:tcPr>
          <w:p w14:paraId="01B4FD94" w14:textId="77777777" w:rsidR="007D47EF" w:rsidRPr="007D47EF" w:rsidRDefault="007D47EF" w:rsidP="007D47EF">
            <w:pPr>
              <w:pStyle w:val="a7"/>
            </w:pPr>
            <w:r w:rsidRPr="007D47EF">
              <w:rPr>
                <w:rFonts w:hint="eastAsia"/>
              </w:rPr>
              <w:t>滑動量</w:t>
            </w:r>
            <w:r w:rsidRPr="007D47EF">
              <w:rPr>
                <w:rFonts w:hint="eastAsia"/>
              </w:rPr>
              <w:t>(</w:t>
            </w:r>
            <w:r w:rsidRPr="002C2F78">
              <w:rPr>
                <w:rFonts w:hint="eastAsia"/>
              </w:rPr>
              <w:t>δ</w:t>
            </w:r>
            <w:r w:rsidRPr="007D47EF">
              <w:t>s</w:t>
            </w:r>
            <w:r w:rsidRPr="007D47EF">
              <w:rPr>
                <w:rFonts w:hint="eastAsia"/>
              </w:rPr>
              <w:t>)</w:t>
            </w:r>
            <w:smartTag w:uri="urn:schemas-microsoft-com:office:smarttags" w:element="chmetcnv">
              <w:smartTagPr>
                <w:attr w:name="UnitName" w:val="C"/>
                <w:attr w:name="SourceValue" w:val="30"/>
                <w:attr w:name="HasSpace" w:val="False"/>
                <w:attr w:name="Negative" w:val="False"/>
                <w:attr w:name="NumberType" w:val="1"/>
                <w:attr w:name="TCSC" w:val="0"/>
              </w:smartTagPr>
              <w:r w:rsidRPr="007D47EF">
                <w:t>30</w:t>
              </w:r>
              <w:r w:rsidRPr="007D47EF">
                <w:rPr>
                  <w:rFonts w:hint="eastAsia"/>
                </w:rPr>
                <w:t>c</w:t>
              </w:r>
            </w:smartTag>
            <w:r w:rsidRPr="007D47EF">
              <w:fldChar w:fldCharType="begin"/>
            </w:r>
            <w:r w:rsidRPr="007D47EF">
              <w:instrText xml:space="preserve"> QUOTE </w:instrText>
            </w: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m:t>
                          </m:r>
                        </m:sub>
                      </m:sSub>
                    </m:e>
                  </m:d>
                </m:e>
                <m:sub>
                  <m:r>
                    <m:rPr>
                      <m:sty m:val="p"/>
                    </m:rPr>
                    <w:rPr>
                      <w:rFonts w:ascii="Cambria Math" w:hAnsi="Cambria Math"/>
                    </w:rPr>
                    <m:t>30c</m:t>
                  </m:r>
                </m:sub>
              </m:sSub>
            </m:oMath>
            <w:r w:rsidRPr="007D47EF">
              <w:instrText xml:space="preserve"> </w:instrText>
            </w:r>
            <w:r w:rsidRPr="007D47EF">
              <w:fldChar w:fldCharType="end"/>
            </w:r>
          </w:p>
        </w:tc>
        <w:tc>
          <w:tcPr>
            <w:tcW w:w="2693" w:type="dxa"/>
            <w:shd w:val="clear" w:color="auto" w:fill="auto"/>
            <w:vAlign w:val="center"/>
          </w:tcPr>
          <w:p w14:paraId="1770D63C" w14:textId="77777777" w:rsidR="007D47EF" w:rsidRPr="002C2F78" w:rsidRDefault="007D47EF" w:rsidP="002C2F78">
            <w:pPr>
              <w:pStyle w:val="a7"/>
            </w:pPr>
            <w:r w:rsidRPr="002C2F78">
              <w:rPr>
                <w:rFonts w:hint="eastAsia"/>
              </w:rPr>
              <w:t>--</w:t>
            </w:r>
          </w:p>
        </w:tc>
        <w:tc>
          <w:tcPr>
            <w:tcW w:w="1552" w:type="dxa"/>
            <w:shd w:val="clear" w:color="auto" w:fill="auto"/>
            <w:vAlign w:val="center"/>
          </w:tcPr>
          <w:p w14:paraId="5ED76981" w14:textId="77777777" w:rsidR="007D47EF" w:rsidRPr="002C2F78" w:rsidRDefault="007D47EF" w:rsidP="002C2F78">
            <w:pPr>
              <w:pStyle w:val="a7"/>
            </w:pPr>
            <w:r w:rsidRPr="002C2F78">
              <w:t xml:space="preserve">≤ </w:t>
            </w:r>
            <w:smartTag w:uri="urn:schemas-microsoft-com:office:smarttags" w:element="chmetcnv">
              <w:smartTagPr>
                <w:attr w:name="UnitName" w:val="mm"/>
                <w:attr w:name="SourceValue" w:val="0.3"/>
                <w:attr w:name="HasSpace" w:val="True"/>
                <w:attr w:name="Negative" w:val="False"/>
                <w:attr w:name="NumberType" w:val="1"/>
                <w:attr w:name="TCSC" w:val="0"/>
              </w:smartTagPr>
              <w:r w:rsidRPr="002C2F78">
                <w:t xml:space="preserve">0.3 </w:t>
              </w:r>
              <w:r w:rsidRPr="002C2F78">
                <w:rPr>
                  <w:rFonts w:hint="eastAsia"/>
                </w:rPr>
                <w:t>mm</w:t>
              </w:r>
            </w:smartTag>
          </w:p>
        </w:tc>
      </w:tr>
      <w:tr w:rsidR="007D47EF" w:rsidRPr="00733502" w14:paraId="5E083677" w14:textId="77777777" w:rsidTr="00E24FFD">
        <w:tc>
          <w:tcPr>
            <w:tcW w:w="1701" w:type="dxa"/>
            <w:vMerge/>
            <w:shd w:val="clear" w:color="auto" w:fill="auto"/>
            <w:vAlign w:val="center"/>
          </w:tcPr>
          <w:p w14:paraId="15A0378E" w14:textId="77777777" w:rsidR="007D47EF" w:rsidRPr="007D47EF" w:rsidRDefault="007D47EF" w:rsidP="007D47EF">
            <w:pPr>
              <w:pStyle w:val="a7"/>
            </w:pPr>
          </w:p>
        </w:tc>
        <w:tc>
          <w:tcPr>
            <w:tcW w:w="1985" w:type="dxa"/>
            <w:shd w:val="clear" w:color="auto" w:fill="auto"/>
            <w:vAlign w:val="center"/>
          </w:tcPr>
          <w:p w14:paraId="3E7FF4CA" w14:textId="77777777" w:rsidR="007D47EF" w:rsidRPr="007D47EF" w:rsidRDefault="007D47EF" w:rsidP="007D47EF">
            <w:pPr>
              <w:pStyle w:val="a7"/>
            </w:pPr>
            <w:r w:rsidRPr="007D47EF">
              <w:rPr>
                <w:rFonts w:hint="eastAsia"/>
              </w:rPr>
              <w:t>續接處外鋼筋之伸長率</w:t>
            </w:r>
            <w:r w:rsidRPr="002C2F78">
              <w:rPr>
                <w:rFonts w:hint="eastAsia"/>
              </w:rPr>
              <w:t>ε</w:t>
            </w:r>
            <w:proofErr w:type="spellStart"/>
            <w:r w:rsidRPr="007D47EF">
              <w:rPr>
                <w:rFonts w:hint="eastAsia"/>
              </w:rPr>
              <w:t>su</w:t>
            </w:r>
            <w:proofErr w:type="spellEnd"/>
          </w:p>
        </w:tc>
        <w:tc>
          <w:tcPr>
            <w:tcW w:w="2693" w:type="dxa"/>
            <w:shd w:val="clear" w:color="auto" w:fill="auto"/>
            <w:vAlign w:val="center"/>
          </w:tcPr>
          <w:p w14:paraId="4DDEB7AF" w14:textId="77777777" w:rsidR="007D47EF" w:rsidRPr="002C2F78" w:rsidRDefault="007D47EF" w:rsidP="002C2F78">
            <w:pPr>
              <w:pStyle w:val="a7"/>
            </w:pPr>
            <w:r w:rsidRPr="002C2F78">
              <w:rPr>
                <w:rFonts w:hint="eastAsia"/>
              </w:rPr>
              <w:t>--</w:t>
            </w:r>
          </w:p>
        </w:tc>
        <w:tc>
          <w:tcPr>
            <w:tcW w:w="1552" w:type="dxa"/>
            <w:shd w:val="clear" w:color="auto" w:fill="auto"/>
            <w:vAlign w:val="center"/>
          </w:tcPr>
          <w:p w14:paraId="7439874B" w14:textId="77777777" w:rsidR="007D47EF" w:rsidRPr="002C2F78" w:rsidRDefault="007D47EF" w:rsidP="002C2F78">
            <w:pPr>
              <w:pStyle w:val="a7"/>
            </w:pPr>
            <w:r w:rsidRPr="002C2F78">
              <w:t>≥</w:t>
            </w:r>
            <w:r w:rsidRPr="002C2F78">
              <w:rPr>
                <w:rFonts w:hint="eastAsia"/>
              </w:rPr>
              <w:t xml:space="preserve"> 2%</w:t>
            </w:r>
          </w:p>
        </w:tc>
      </w:tr>
      <w:tr w:rsidR="007D47EF" w:rsidRPr="00733502" w14:paraId="74B46D12" w14:textId="77777777" w:rsidTr="00E24FFD">
        <w:tc>
          <w:tcPr>
            <w:tcW w:w="1701" w:type="dxa"/>
            <w:vMerge w:val="restart"/>
            <w:shd w:val="clear" w:color="auto" w:fill="auto"/>
            <w:vAlign w:val="center"/>
          </w:tcPr>
          <w:p w14:paraId="7C1E548F" w14:textId="77777777" w:rsidR="007D47EF" w:rsidRPr="007D47EF" w:rsidRDefault="007D47EF" w:rsidP="007D47EF">
            <w:pPr>
              <w:pStyle w:val="a7"/>
            </w:pPr>
            <w:r w:rsidRPr="007D47EF">
              <w:rPr>
                <w:rFonts w:hint="eastAsia"/>
              </w:rPr>
              <w:t>高塑性反復負載試驗</w:t>
            </w:r>
          </w:p>
        </w:tc>
        <w:tc>
          <w:tcPr>
            <w:tcW w:w="1985" w:type="dxa"/>
            <w:shd w:val="clear" w:color="auto" w:fill="auto"/>
            <w:vAlign w:val="center"/>
          </w:tcPr>
          <w:p w14:paraId="329EF048" w14:textId="77777777" w:rsidR="007D47EF" w:rsidRPr="007D47EF" w:rsidRDefault="007D47EF" w:rsidP="007D47EF">
            <w:pPr>
              <w:pStyle w:val="a7"/>
            </w:pPr>
            <w:r w:rsidRPr="007D47EF">
              <w:rPr>
                <w:rFonts w:hint="eastAsia"/>
              </w:rPr>
              <w:t>抗拉強度</w:t>
            </w:r>
            <w:proofErr w:type="spellStart"/>
            <w:r w:rsidRPr="007D47EF">
              <w:rPr>
                <w:rFonts w:hint="eastAsia"/>
              </w:rPr>
              <w:t>fuc</w:t>
            </w:r>
            <w:proofErr w:type="spellEnd"/>
          </w:p>
        </w:tc>
        <w:tc>
          <w:tcPr>
            <w:tcW w:w="2693" w:type="dxa"/>
            <w:shd w:val="clear" w:color="auto" w:fill="auto"/>
            <w:vAlign w:val="center"/>
          </w:tcPr>
          <w:p w14:paraId="1674B73A" w14:textId="77777777" w:rsidR="007D47EF" w:rsidRPr="002C2F78" w:rsidRDefault="007D47EF" w:rsidP="002C2F78">
            <w:pPr>
              <w:pStyle w:val="a7"/>
            </w:pPr>
            <w:r w:rsidRPr="002C2F78">
              <w:t xml:space="preserve">≥ 1.25fy </w:t>
            </w:r>
            <w:r w:rsidRPr="002C2F78">
              <w:rPr>
                <w:rFonts w:hint="eastAsia"/>
              </w:rPr>
              <w:t>且</w:t>
            </w:r>
            <w:r w:rsidRPr="002C2F78">
              <w:rPr>
                <w:rFonts w:hint="eastAsia"/>
              </w:rPr>
              <w:t xml:space="preserve"> </w:t>
            </w:r>
            <w:r w:rsidRPr="002C2F78">
              <w:t>≥ f</w:t>
            </w:r>
            <w:r w:rsidRPr="002C2F78">
              <w:rPr>
                <w:rFonts w:hint="eastAsia"/>
              </w:rPr>
              <w:t>u</w:t>
            </w:r>
          </w:p>
        </w:tc>
        <w:tc>
          <w:tcPr>
            <w:tcW w:w="1552" w:type="dxa"/>
            <w:shd w:val="clear" w:color="auto" w:fill="auto"/>
            <w:vAlign w:val="center"/>
          </w:tcPr>
          <w:p w14:paraId="16A5E0F9" w14:textId="77777777" w:rsidR="007D47EF" w:rsidRPr="002C2F78" w:rsidRDefault="007D47EF" w:rsidP="002C2F78">
            <w:pPr>
              <w:pStyle w:val="a7"/>
            </w:pPr>
            <w:r w:rsidRPr="002C2F78">
              <w:rPr>
                <w:rFonts w:hint="eastAsia"/>
              </w:rPr>
              <w:t>--</w:t>
            </w:r>
          </w:p>
        </w:tc>
      </w:tr>
      <w:tr w:rsidR="007D47EF" w:rsidRPr="00733502" w14:paraId="7DF39F97" w14:textId="77777777" w:rsidTr="00E24FFD">
        <w:tc>
          <w:tcPr>
            <w:tcW w:w="1701" w:type="dxa"/>
            <w:vMerge/>
            <w:shd w:val="clear" w:color="auto" w:fill="auto"/>
          </w:tcPr>
          <w:p w14:paraId="48C949B8" w14:textId="77777777" w:rsidR="007D47EF" w:rsidRPr="00733502" w:rsidRDefault="007D47EF" w:rsidP="007D47EF"/>
        </w:tc>
        <w:tc>
          <w:tcPr>
            <w:tcW w:w="1985" w:type="dxa"/>
            <w:shd w:val="clear" w:color="auto" w:fill="auto"/>
          </w:tcPr>
          <w:p w14:paraId="6D1DED2F" w14:textId="77777777" w:rsidR="007D47EF" w:rsidRPr="007D47EF" w:rsidRDefault="007D47EF" w:rsidP="007D47EF">
            <w:pPr>
              <w:pStyle w:val="a7"/>
            </w:pPr>
            <w:r w:rsidRPr="007D47EF">
              <w:rPr>
                <w:rFonts w:hint="eastAsia"/>
              </w:rPr>
              <w:t>滑動量</w:t>
            </w:r>
            <w:r w:rsidRPr="007D47EF">
              <w:rPr>
                <w:rFonts w:hint="eastAsia"/>
              </w:rPr>
              <w:t>(</w:t>
            </w:r>
            <w:r w:rsidRPr="002C2F78">
              <w:rPr>
                <w:rFonts w:hint="eastAsia"/>
              </w:rPr>
              <w:t>δ</w:t>
            </w:r>
            <w:r w:rsidRPr="007D47EF">
              <w:t>s</w:t>
            </w:r>
            <w:r w:rsidRPr="007D47EF">
              <w:rPr>
                <w:rFonts w:hint="eastAsia"/>
              </w:rPr>
              <w:t>)</w:t>
            </w:r>
            <w:smartTag w:uri="urn:schemas-microsoft-com:office:smarttags" w:element="chmetcnv">
              <w:smartTagPr>
                <w:attr w:name="UnitName" w:val="C"/>
                <w:attr w:name="SourceValue" w:val="16"/>
                <w:attr w:name="HasSpace" w:val="False"/>
                <w:attr w:name="Negative" w:val="False"/>
                <w:attr w:name="NumberType" w:val="1"/>
                <w:attr w:name="TCSC" w:val="0"/>
              </w:smartTagPr>
              <w:r w:rsidRPr="007D47EF">
                <w:t>16</w:t>
              </w:r>
              <w:r w:rsidRPr="007D47EF">
                <w:rPr>
                  <w:rFonts w:hint="eastAsia"/>
                </w:rPr>
                <w:t>c</w:t>
              </w:r>
            </w:smartTag>
            <w:r w:rsidRPr="007D47EF">
              <w:t xml:space="preserve"> </w:t>
            </w:r>
            <w:r w:rsidRPr="007D47EF">
              <w:fldChar w:fldCharType="begin"/>
            </w:r>
            <w:r w:rsidRPr="007D47EF">
              <w:instrText xml:space="preserve"> QUOTE </w:instrText>
            </w: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m:t>
                          </m:r>
                        </m:sub>
                      </m:sSub>
                    </m:e>
                  </m:d>
                </m:e>
                <m:sub>
                  <m:r>
                    <m:rPr>
                      <m:sty m:val="p"/>
                    </m:rPr>
                    <w:rPr>
                      <w:rFonts w:ascii="Cambria Math" w:hAnsi="Cambria Math"/>
                    </w:rPr>
                    <m:t>16c</m:t>
                  </m:r>
                </m:sub>
              </m:sSub>
            </m:oMath>
            <w:r w:rsidRPr="007D47EF">
              <w:instrText xml:space="preserve"> </w:instrText>
            </w:r>
            <w:r w:rsidRPr="007D47EF">
              <w:fldChar w:fldCharType="end"/>
            </w:r>
          </w:p>
        </w:tc>
        <w:tc>
          <w:tcPr>
            <w:tcW w:w="2693" w:type="dxa"/>
            <w:shd w:val="clear" w:color="auto" w:fill="auto"/>
          </w:tcPr>
          <w:p w14:paraId="30212002" w14:textId="77777777" w:rsidR="007D47EF" w:rsidRPr="002C2F78" w:rsidRDefault="007D47EF" w:rsidP="002C2F78">
            <w:pPr>
              <w:pStyle w:val="a7"/>
            </w:pPr>
            <w:r w:rsidRPr="002C2F78">
              <w:t xml:space="preserve">≤ </w:t>
            </w:r>
            <w:smartTag w:uri="urn:schemas-microsoft-com:office:smarttags" w:element="chmetcnv">
              <w:smartTagPr>
                <w:attr w:name="UnitName" w:val="mm"/>
                <w:attr w:name="SourceValue" w:val="0.3"/>
                <w:attr w:name="HasSpace" w:val="True"/>
                <w:attr w:name="Negative" w:val="False"/>
                <w:attr w:name="NumberType" w:val="1"/>
                <w:attr w:name="TCSC" w:val="0"/>
              </w:smartTagPr>
              <w:r w:rsidRPr="002C2F78">
                <w:t xml:space="preserve">0.3 </w:t>
              </w:r>
              <w:r w:rsidRPr="002C2F78">
                <w:rPr>
                  <w:rFonts w:hint="eastAsia"/>
                </w:rPr>
                <w:t>mm</w:t>
              </w:r>
            </w:smartTag>
          </w:p>
        </w:tc>
        <w:tc>
          <w:tcPr>
            <w:tcW w:w="1552" w:type="dxa"/>
            <w:shd w:val="clear" w:color="auto" w:fill="auto"/>
          </w:tcPr>
          <w:p w14:paraId="01D5B0FE" w14:textId="77777777" w:rsidR="007D47EF" w:rsidRPr="002C2F78" w:rsidRDefault="007D47EF" w:rsidP="002C2F78">
            <w:pPr>
              <w:pStyle w:val="a7"/>
            </w:pPr>
            <w:r w:rsidRPr="002C2F78">
              <w:rPr>
                <w:rFonts w:hint="eastAsia"/>
              </w:rPr>
              <w:t>--</w:t>
            </w:r>
          </w:p>
        </w:tc>
      </w:tr>
      <w:tr w:rsidR="007D47EF" w:rsidRPr="00733502" w14:paraId="3D8A3E2C" w14:textId="77777777" w:rsidTr="00E24FFD">
        <w:tc>
          <w:tcPr>
            <w:tcW w:w="1701" w:type="dxa"/>
            <w:vMerge/>
            <w:shd w:val="clear" w:color="auto" w:fill="auto"/>
          </w:tcPr>
          <w:p w14:paraId="063E6137" w14:textId="77777777" w:rsidR="007D47EF" w:rsidRPr="00733502" w:rsidRDefault="007D47EF" w:rsidP="007D47EF"/>
        </w:tc>
        <w:tc>
          <w:tcPr>
            <w:tcW w:w="1985" w:type="dxa"/>
            <w:shd w:val="clear" w:color="auto" w:fill="auto"/>
          </w:tcPr>
          <w:p w14:paraId="2224410A" w14:textId="77777777" w:rsidR="007D47EF" w:rsidRPr="007D47EF" w:rsidRDefault="007D47EF" w:rsidP="007D47EF">
            <w:pPr>
              <w:pStyle w:val="a7"/>
            </w:pPr>
            <w:r w:rsidRPr="007D47EF">
              <w:rPr>
                <w:rFonts w:hint="eastAsia"/>
              </w:rPr>
              <w:t>滑動量</w:t>
            </w:r>
            <w:r w:rsidRPr="007D47EF">
              <w:rPr>
                <w:rFonts w:hint="eastAsia"/>
              </w:rPr>
              <w:t>(</w:t>
            </w:r>
            <w:r w:rsidRPr="002C2F78">
              <w:rPr>
                <w:rFonts w:hint="eastAsia"/>
              </w:rPr>
              <w:t>δ</w:t>
            </w:r>
            <w:r w:rsidRPr="007D47EF">
              <w:t>s</w:t>
            </w:r>
            <w:r w:rsidRPr="007D47EF">
              <w:rPr>
                <w:rFonts w:hint="eastAsia"/>
              </w:rPr>
              <w:t>)</w:t>
            </w:r>
            <w:smartTag w:uri="urn:schemas-microsoft-com:office:smarttags" w:element="chmetcnv">
              <w:smartTagPr>
                <w:attr w:name="UnitName" w:val="C"/>
                <w:attr w:name="SourceValue" w:val="24"/>
                <w:attr w:name="HasSpace" w:val="False"/>
                <w:attr w:name="Negative" w:val="False"/>
                <w:attr w:name="NumberType" w:val="1"/>
                <w:attr w:name="TCSC" w:val="0"/>
              </w:smartTagPr>
              <w:r w:rsidRPr="007D47EF">
                <w:t>24</w:t>
              </w:r>
              <w:r w:rsidRPr="007D47EF">
                <w:rPr>
                  <w:rFonts w:hint="eastAsia"/>
                </w:rPr>
                <w:t>c</w:t>
              </w:r>
            </w:smartTag>
            <w:r w:rsidRPr="007D47EF">
              <w:t xml:space="preserve"> </w:t>
            </w:r>
            <w:r w:rsidRPr="007D47EF">
              <w:fldChar w:fldCharType="begin"/>
            </w:r>
            <w:r w:rsidRPr="007D47EF">
              <w:instrText xml:space="preserve"> QUOTE </w:instrText>
            </w: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m:t>
                          </m:r>
                        </m:sub>
                      </m:sSub>
                    </m:e>
                  </m:d>
                </m:e>
                <m:sub>
                  <m:r>
                    <m:rPr>
                      <m:sty m:val="p"/>
                    </m:rPr>
                    <w:rPr>
                      <w:rFonts w:ascii="Cambria Math" w:hAnsi="Cambria Math"/>
                    </w:rPr>
                    <m:t>24c</m:t>
                  </m:r>
                </m:sub>
              </m:sSub>
            </m:oMath>
            <w:r w:rsidRPr="007D47EF">
              <w:instrText xml:space="preserve"> </w:instrText>
            </w:r>
            <w:r w:rsidRPr="007D47EF">
              <w:fldChar w:fldCharType="end"/>
            </w:r>
          </w:p>
        </w:tc>
        <w:tc>
          <w:tcPr>
            <w:tcW w:w="2693" w:type="dxa"/>
            <w:shd w:val="clear" w:color="auto" w:fill="auto"/>
          </w:tcPr>
          <w:p w14:paraId="63DFF01A" w14:textId="77777777" w:rsidR="007D47EF" w:rsidRPr="002C2F78" w:rsidRDefault="007D47EF" w:rsidP="002C2F78">
            <w:pPr>
              <w:pStyle w:val="a7"/>
            </w:pPr>
            <w:r w:rsidRPr="002C2F78">
              <w:t xml:space="preserve">≤ </w:t>
            </w:r>
            <w:smartTag w:uri="urn:schemas-microsoft-com:office:smarttags" w:element="chmetcnv">
              <w:smartTagPr>
                <w:attr w:name="UnitName" w:val="mm"/>
                <w:attr w:name="SourceValue" w:val="0.9"/>
                <w:attr w:name="HasSpace" w:val="True"/>
                <w:attr w:name="Negative" w:val="False"/>
                <w:attr w:name="NumberType" w:val="1"/>
                <w:attr w:name="TCSC" w:val="0"/>
              </w:smartTagPr>
              <w:r w:rsidRPr="002C2F78">
                <w:t xml:space="preserve">0.9 </w:t>
              </w:r>
              <w:r w:rsidRPr="002C2F78">
                <w:rPr>
                  <w:rFonts w:hint="eastAsia"/>
                </w:rPr>
                <w:t>mm</w:t>
              </w:r>
            </w:smartTag>
          </w:p>
        </w:tc>
        <w:tc>
          <w:tcPr>
            <w:tcW w:w="1552" w:type="dxa"/>
            <w:shd w:val="clear" w:color="auto" w:fill="auto"/>
          </w:tcPr>
          <w:p w14:paraId="210AFCA0" w14:textId="77777777" w:rsidR="007D47EF" w:rsidRPr="002C2F78" w:rsidRDefault="007D47EF" w:rsidP="002C2F78">
            <w:pPr>
              <w:pStyle w:val="a7"/>
            </w:pPr>
            <w:r w:rsidRPr="002C2F78">
              <w:rPr>
                <w:rFonts w:hint="eastAsia"/>
              </w:rPr>
              <w:t>--</w:t>
            </w:r>
          </w:p>
        </w:tc>
      </w:tr>
      <w:tr w:rsidR="007D47EF" w:rsidRPr="00733502" w14:paraId="363A0586" w14:textId="77777777" w:rsidTr="00E24FFD">
        <w:tc>
          <w:tcPr>
            <w:tcW w:w="1701" w:type="dxa"/>
            <w:vMerge/>
            <w:shd w:val="clear" w:color="auto" w:fill="auto"/>
          </w:tcPr>
          <w:p w14:paraId="7B7FF2BA" w14:textId="77777777" w:rsidR="007D47EF" w:rsidRPr="00733502" w:rsidRDefault="007D47EF" w:rsidP="007D47EF"/>
        </w:tc>
        <w:tc>
          <w:tcPr>
            <w:tcW w:w="1985" w:type="dxa"/>
            <w:shd w:val="clear" w:color="auto" w:fill="auto"/>
          </w:tcPr>
          <w:p w14:paraId="768FB41E" w14:textId="77777777" w:rsidR="007D47EF" w:rsidRPr="007D47EF" w:rsidRDefault="007D47EF" w:rsidP="007D47EF">
            <w:pPr>
              <w:pStyle w:val="a7"/>
            </w:pPr>
            <w:r w:rsidRPr="007D47EF">
              <w:rPr>
                <w:rFonts w:hint="eastAsia"/>
              </w:rPr>
              <w:t>滑動量</w:t>
            </w:r>
            <w:r w:rsidRPr="007D47EF">
              <w:rPr>
                <w:rFonts w:hint="eastAsia"/>
              </w:rPr>
              <w:t>(</w:t>
            </w:r>
            <w:r w:rsidRPr="002C2F78">
              <w:rPr>
                <w:rFonts w:hint="eastAsia"/>
              </w:rPr>
              <w:t>δ</w:t>
            </w:r>
            <w:r w:rsidRPr="007D47EF">
              <w:t>s</w:t>
            </w:r>
            <w:r w:rsidRPr="007D47EF">
              <w:rPr>
                <w:rFonts w:hint="eastAsia"/>
              </w:rPr>
              <w:t>)</w:t>
            </w:r>
            <w:smartTag w:uri="urn:schemas-microsoft-com:office:smarttags" w:element="chmetcnv">
              <w:smartTagPr>
                <w:attr w:name="UnitName" w:val="C"/>
                <w:attr w:name="SourceValue" w:val="32"/>
                <w:attr w:name="HasSpace" w:val="False"/>
                <w:attr w:name="Negative" w:val="False"/>
                <w:attr w:name="NumberType" w:val="1"/>
                <w:attr w:name="TCSC" w:val="0"/>
              </w:smartTagPr>
              <w:r w:rsidRPr="007D47EF">
                <w:t>32</w:t>
              </w:r>
              <w:r w:rsidRPr="007D47EF">
                <w:rPr>
                  <w:rFonts w:hint="eastAsia"/>
                </w:rPr>
                <w:t>c</w:t>
              </w:r>
            </w:smartTag>
            <w:r w:rsidRPr="007D47EF">
              <w:t xml:space="preserve"> </w:t>
            </w:r>
          </w:p>
        </w:tc>
        <w:tc>
          <w:tcPr>
            <w:tcW w:w="2693" w:type="dxa"/>
            <w:shd w:val="clear" w:color="auto" w:fill="auto"/>
          </w:tcPr>
          <w:p w14:paraId="01FDC821" w14:textId="77777777" w:rsidR="007D47EF" w:rsidRPr="002C2F78" w:rsidRDefault="007D47EF" w:rsidP="002C2F78">
            <w:pPr>
              <w:pStyle w:val="a7"/>
            </w:pPr>
            <w:r w:rsidRPr="002C2F78">
              <w:t xml:space="preserve">≤ </w:t>
            </w:r>
            <w:smartTag w:uri="urn:schemas-microsoft-com:office:smarttags" w:element="chmetcnv">
              <w:smartTagPr>
                <w:attr w:name="UnitName" w:val="mm"/>
                <w:attr w:name="SourceValue" w:val="1.8"/>
                <w:attr w:name="HasSpace" w:val="True"/>
                <w:attr w:name="Negative" w:val="False"/>
                <w:attr w:name="NumberType" w:val="1"/>
                <w:attr w:name="TCSC" w:val="0"/>
              </w:smartTagPr>
              <w:r w:rsidRPr="002C2F78">
                <w:t xml:space="preserve">1.8 </w:t>
              </w:r>
              <w:r w:rsidRPr="002C2F78">
                <w:rPr>
                  <w:rFonts w:hint="eastAsia"/>
                </w:rPr>
                <w:t>mm</w:t>
              </w:r>
            </w:smartTag>
          </w:p>
        </w:tc>
        <w:tc>
          <w:tcPr>
            <w:tcW w:w="1552" w:type="dxa"/>
            <w:shd w:val="clear" w:color="auto" w:fill="auto"/>
          </w:tcPr>
          <w:p w14:paraId="7FF35CBF" w14:textId="77777777" w:rsidR="007D47EF" w:rsidRPr="002C2F78" w:rsidRDefault="007D47EF" w:rsidP="002C2F78">
            <w:pPr>
              <w:pStyle w:val="a7"/>
            </w:pPr>
            <w:r w:rsidRPr="002C2F78">
              <w:rPr>
                <w:rFonts w:hint="eastAsia"/>
              </w:rPr>
              <w:t>--</w:t>
            </w:r>
          </w:p>
        </w:tc>
      </w:tr>
      <w:tr w:rsidR="007D47EF" w:rsidRPr="00733502" w14:paraId="7A6865E5" w14:textId="77777777" w:rsidTr="00E24FFD">
        <w:tc>
          <w:tcPr>
            <w:tcW w:w="1701" w:type="dxa"/>
            <w:vMerge/>
            <w:shd w:val="clear" w:color="auto" w:fill="auto"/>
          </w:tcPr>
          <w:p w14:paraId="6AF2B314" w14:textId="77777777" w:rsidR="007D47EF" w:rsidRPr="00733502" w:rsidRDefault="007D47EF" w:rsidP="007D47EF"/>
        </w:tc>
        <w:tc>
          <w:tcPr>
            <w:tcW w:w="1985" w:type="dxa"/>
            <w:shd w:val="clear" w:color="auto" w:fill="auto"/>
          </w:tcPr>
          <w:p w14:paraId="7BCCF874" w14:textId="77777777" w:rsidR="007D47EF" w:rsidRPr="007D47EF" w:rsidRDefault="007D47EF" w:rsidP="007D47EF">
            <w:pPr>
              <w:pStyle w:val="a7"/>
            </w:pPr>
            <w:r w:rsidRPr="007D47EF">
              <w:rPr>
                <w:rFonts w:hint="eastAsia"/>
              </w:rPr>
              <w:t>續接處外鋼筋之伸長率</w:t>
            </w:r>
            <w:r w:rsidRPr="002C2F78">
              <w:rPr>
                <w:rFonts w:hint="eastAsia"/>
              </w:rPr>
              <w:t>ε</w:t>
            </w:r>
            <w:proofErr w:type="spellStart"/>
            <w:r w:rsidRPr="007D47EF">
              <w:rPr>
                <w:rFonts w:hint="eastAsia"/>
              </w:rPr>
              <w:t>su</w:t>
            </w:r>
            <w:proofErr w:type="spellEnd"/>
          </w:p>
        </w:tc>
        <w:tc>
          <w:tcPr>
            <w:tcW w:w="2693" w:type="dxa"/>
            <w:shd w:val="clear" w:color="auto" w:fill="auto"/>
          </w:tcPr>
          <w:p w14:paraId="01647374" w14:textId="77777777" w:rsidR="007D47EF" w:rsidRPr="002C2F78" w:rsidRDefault="007D47EF" w:rsidP="002C2F78">
            <w:pPr>
              <w:pStyle w:val="a7"/>
            </w:pPr>
            <w:r w:rsidRPr="002C2F78">
              <w:t xml:space="preserve">≥ </w:t>
            </w:r>
            <w:r w:rsidRPr="002C2F78">
              <w:fldChar w:fldCharType="begin"/>
            </w:r>
            <w:r w:rsidRPr="002C2F78">
              <w:instrText xml:space="preserve"> QUOTE </w:instrText>
            </w:r>
            <m:oMath>
              <m:r>
                <m:rPr>
                  <m:sty m:val="p"/>
                </m:rPr>
                <w:rPr>
                  <w:rFonts w:ascii="Cambria Math" w:hAnsi="Cambria Math"/>
                </w:rPr>
                <m:t>≥</m:t>
              </m:r>
              <m:r>
                <m:rPr>
                  <m:sty m:val="p"/>
                </m:rPr>
                <w:rPr>
                  <w:rFonts w:ascii="Cambria Math" w:hAnsi="Cambria Math" w:hint="eastAsia"/>
                </w:rPr>
                <m:t xml:space="preserve"> </m:t>
              </m:r>
            </m:oMath>
            <w:r w:rsidRPr="002C2F78">
              <w:instrText xml:space="preserve"> </w:instrText>
            </w:r>
            <w:r w:rsidRPr="002C2F78">
              <w:fldChar w:fldCharType="end"/>
            </w:r>
            <w:r w:rsidRPr="002C2F78">
              <w:rPr>
                <w:rFonts w:hint="eastAsia"/>
              </w:rPr>
              <w:t>CNS 560</w:t>
            </w:r>
            <w:r w:rsidRPr="002C2F78">
              <w:rPr>
                <w:rFonts w:hint="eastAsia"/>
              </w:rPr>
              <w:t>規定值</w:t>
            </w:r>
          </w:p>
        </w:tc>
        <w:tc>
          <w:tcPr>
            <w:tcW w:w="1552" w:type="dxa"/>
            <w:shd w:val="clear" w:color="auto" w:fill="auto"/>
          </w:tcPr>
          <w:p w14:paraId="05ADDF9E" w14:textId="77777777" w:rsidR="007D47EF" w:rsidRPr="002C2F78" w:rsidRDefault="007D47EF" w:rsidP="002C2F78">
            <w:pPr>
              <w:pStyle w:val="a7"/>
            </w:pPr>
            <w:r w:rsidRPr="002C2F78">
              <w:rPr>
                <w:rFonts w:hint="eastAsia"/>
              </w:rPr>
              <w:t>--</w:t>
            </w:r>
          </w:p>
        </w:tc>
      </w:tr>
      <w:tr w:rsidR="007D47EF" w:rsidRPr="00733502" w14:paraId="0B4281E2" w14:textId="77777777" w:rsidTr="00E24FFD">
        <w:tc>
          <w:tcPr>
            <w:tcW w:w="3686" w:type="dxa"/>
            <w:gridSpan w:val="2"/>
            <w:shd w:val="clear" w:color="auto" w:fill="auto"/>
          </w:tcPr>
          <w:p w14:paraId="121A020E" w14:textId="77777777" w:rsidR="007D47EF" w:rsidRPr="00733502" w:rsidRDefault="007D47EF" w:rsidP="00E24FFD">
            <w:pPr>
              <w:pStyle w:val="a7"/>
            </w:pPr>
            <w:r w:rsidRPr="00733502">
              <w:rPr>
                <w:rFonts w:hint="eastAsia"/>
              </w:rPr>
              <w:t>高週次疲勞試驗</w:t>
            </w:r>
          </w:p>
        </w:tc>
        <w:tc>
          <w:tcPr>
            <w:tcW w:w="4245" w:type="dxa"/>
            <w:gridSpan w:val="2"/>
            <w:shd w:val="clear" w:color="auto" w:fill="auto"/>
          </w:tcPr>
          <w:p w14:paraId="0ACD910E" w14:textId="77777777" w:rsidR="007D47EF" w:rsidRPr="00733502" w:rsidRDefault="007D47EF" w:rsidP="00E24FFD">
            <w:pPr>
              <w:pStyle w:val="a7"/>
            </w:pPr>
            <w:r w:rsidRPr="00733502">
              <w:rPr>
                <w:rFonts w:hint="eastAsia"/>
              </w:rPr>
              <w:t>續接處不得產生疲勞裂紋或斷裂</w:t>
            </w:r>
          </w:p>
        </w:tc>
      </w:tr>
    </w:tbl>
    <w:p w14:paraId="117D6CA2" w14:textId="77777777" w:rsidR="007D47EF" w:rsidRPr="007D47EF" w:rsidRDefault="007D47EF" w:rsidP="007D47EF"/>
    <w:p w14:paraId="13BD38CE" w14:textId="77777777" w:rsidR="007D47EF" w:rsidRDefault="007D47EF" w:rsidP="007D47EF">
      <w:pPr>
        <w:pStyle w:val="a6"/>
      </w:pPr>
      <w:r>
        <w:rPr>
          <w:rFonts w:hint="eastAsia"/>
        </w:rPr>
        <w:t>註：</w:t>
      </w:r>
      <w:proofErr w:type="spellStart"/>
      <w:r>
        <w:rPr>
          <w:rFonts w:hint="eastAsia"/>
        </w:rPr>
        <w:t>fuc</w:t>
      </w:r>
      <w:proofErr w:type="spellEnd"/>
      <w:r>
        <w:rPr>
          <w:rFonts w:hint="eastAsia"/>
        </w:rPr>
        <w:t>=</w:t>
      </w:r>
      <w:r>
        <w:rPr>
          <w:rFonts w:hint="eastAsia"/>
        </w:rPr>
        <w:t>續接試體實測抗拉負載除以鋼筋標稱剖面積；</w:t>
      </w:r>
      <w:proofErr w:type="spellStart"/>
      <w:r>
        <w:rPr>
          <w:rFonts w:hint="eastAsia"/>
        </w:rPr>
        <w:t>fy</w:t>
      </w:r>
      <w:proofErr w:type="spellEnd"/>
      <w:r>
        <w:rPr>
          <w:rFonts w:hint="eastAsia"/>
        </w:rPr>
        <w:t xml:space="preserve"> =</w:t>
      </w:r>
      <w:r>
        <w:rPr>
          <w:rFonts w:hint="eastAsia"/>
        </w:rPr>
        <w:t>鋼筋最小規定降伏強度值；</w:t>
      </w:r>
      <w:r>
        <w:rPr>
          <w:rFonts w:hint="eastAsia"/>
        </w:rPr>
        <w:t>fu =</w:t>
      </w:r>
      <w:r>
        <w:rPr>
          <w:rFonts w:hint="eastAsia"/>
        </w:rPr>
        <w:t>鋼筋最小規定抗拉強度值；</w:t>
      </w:r>
      <w:r w:rsidR="002C2F78" w:rsidRPr="002C2F78">
        <w:rPr>
          <w:rFonts w:hint="eastAsia"/>
        </w:rPr>
        <w:t>ε</w:t>
      </w:r>
      <w:proofErr w:type="spellStart"/>
      <w:r>
        <w:rPr>
          <w:rFonts w:hint="eastAsia"/>
        </w:rPr>
        <w:t>su</w:t>
      </w:r>
      <w:proofErr w:type="spellEnd"/>
      <w:r>
        <w:rPr>
          <w:rFonts w:hint="eastAsia"/>
        </w:rPr>
        <w:t>=</w:t>
      </w:r>
      <w:r>
        <w:rPr>
          <w:rFonts w:hint="eastAsia"/>
        </w:rPr>
        <w:t>續接處外兩側鋼筋伸長率之較大值，量測伸長率之標記點距離為</w:t>
      </w:r>
      <w:r>
        <w:rPr>
          <w:rFonts w:hint="eastAsia"/>
        </w:rPr>
        <w:t>3</w:t>
      </w:r>
      <w:r>
        <w:rPr>
          <w:rFonts w:hint="eastAsia"/>
        </w:rPr>
        <w:t>倍鋼筋標稱直徑，標記點距離續接器兩端或夾具均不得小於</w:t>
      </w:r>
      <w:r>
        <w:rPr>
          <w:rFonts w:hint="eastAsia"/>
        </w:rPr>
        <w:t>1/2</w:t>
      </w:r>
      <w:r>
        <w:rPr>
          <w:rFonts w:hint="eastAsia"/>
        </w:rPr>
        <w:t>鋼筋標稱直徑及</w:t>
      </w:r>
      <w:r>
        <w:rPr>
          <w:rFonts w:hint="eastAsia"/>
        </w:rPr>
        <w:t>20 mm</w:t>
      </w:r>
      <w:r>
        <w:rPr>
          <w:rFonts w:hint="eastAsia"/>
        </w:rPr>
        <w:t>；鋼筋續接處之殘留滑動量及當次滑動量如圖二至圖五。</w:t>
      </w:r>
    </w:p>
    <w:p w14:paraId="5D38E1EB" w14:textId="77777777" w:rsidR="007D47EF" w:rsidRDefault="007D47EF" w:rsidP="007D47EF"/>
    <w:p w14:paraId="6A3FDF37" w14:textId="77777777" w:rsidR="007D47EF" w:rsidRDefault="007D47EF" w:rsidP="007D47EF">
      <w:pPr>
        <w:pStyle w:val="5"/>
      </w:pPr>
      <w:r>
        <w:rPr>
          <w:rFonts w:hint="eastAsia"/>
        </w:rPr>
        <w:t>鋼筋機械式續接之檢驗</w:t>
      </w:r>
    </w:p>
    <w:p w14:paraId="2F6341EF" w14:textId="77777777" w:rsidR="007D47EF" w:rsidRDefault="007D47EF" w:rsidP="002C2F78">
      <w:pPr>
        <w:pStyle w:val="6"/>
      </w:pPr>
      <w:r>
        <w:rPr>
          <w:rFonts w:hint="eastAsia"/>
        </w:rPr>
        <w:t>鋼筋機械式續接之外觀檢驗應包括位置、型式、接合長度、密合情形等項目，由承包商進行</w:t>
      </w:r>
      <w:r>
        <w:rPr>
          <w:rFonts w:hint="eastAsia"/>
        </w:rPr>
        <w:t>100%</w:t>
      </w:r>
      <w:r>
        <w:rPr>
          <w:rFonts w:hint="eastAsia"/>
        </w:rPr>
        <w:t>之檢驗，工程司應進行抽驗。工程司抽驗比例與抽驗不合格時之處理方式應依契約之規定辦理。如契約未規定抽驗比例，則以至少</w:t>
      </w:r>
      <w:r>
        <w:rPr>
          <w:rFonts w:hint="eastAsia"/>
        </w:rPr>
        <w:t>[5%]</w:t>
      </w:r>
      <w:r>
        <w:rPr>
          <w:rFonts w:hint="eastAsia"/>
        </w:rPr>
        <w:t>宜。</w:t>
      </w:r>
    </w:p>
    <w:p w14:paraId="0DE53875" w14:textId="77777777" w:rsidR="007D47EF" w:rsidRDefault="007D47EF" w:rsidP="002C2F78">
      <w:pPr>
        <w:pStyle w:val="6"/>
      </w:pPr>
      <w:r>
        <w:rPr>
          <w:rFonts w:hint="eastAsia"/>
        </w:rPr>
        <w:t>(2)</w:t>
      </w:r>
      <w:r>
        <w:rPr>
          <w:rFonts w:hint="eastAsia"/>
        </w:rPr>
        <w:tab/>
      </w:r>
      <w:r>
        <w:rPr>
          <w:rFonts w:hint="eastAsia"/>
        </w:rPr>
        <w:t>鋼筋機械式續接依不同型式及等級，應根據本章及</w:t>
      </w:r>
      <w:r>
        <w:rPr>
          <w:rFonts w:hint="eastAsia"/>
        </w:rPr>
        <w:t>[ACI 318M][</w:t>
      </w:r>
      <w:r>
        <w:rPr>
          <w:rFonts w:hint="eastAsia"/>
        </w:rPr>
        <w:t>混凝土結構設計規範</w:t>
      </w:r>
      <w:r w:rsidR="002C2F78">
        <w:rPr>
          <w:rFonts w:hint="eastAsia"/>
        </w:rPr>
        <w:t>]</w:t>
      </w:r>
      <w:r>
        <w:rPr>
          <w:rFonts w:hint="eastAsia"/>
        </w:rPr>
        <w:t>有關規定辦理，並經工程司之認可，送至公共工程施工品質管理作業要點第</w:t>
      </w:r>
      <w:r>
        <w:rPr>
          <w:rFonts w:hint="eastAsia"/>
        </w:rPr>
        <w:t>12</w:t>
      </w:r>
      <w:r>
        <w:rPr>
          <w:rFonts w:hint="eastAsia"/>
        </w:rPr>
        <w:t>點規定之實驗室檢驗。</w:t>
      </w:r>
    </w:p>
    <w:p w14:paraId="2DB390AF" w14:textId="77777777" w:rsidR="007D47EF" w:rsidRDefault="007D47EF" w:rsidP="002C2F78">
      <w:pPr>
        <w:pStyle w:val="6"/>
      </w:pPr>
      <w:r>
        <w:rPr>
          <w:rFonts w:hint="eastAsia"/>
        </w:rPr>
        <w:t>承包商於施工前應提出最近</w:t>
      </w:r>
      <w:r>
        <w:rPr>
          <w:rFonts w:hint="eastAsia"/>
        </w:rPr>
        <w:t>3</w:t>
      </w:r>
      <w:r>
        <w:rPr>
          <w:rFonts w:hint="eastAsia"/>
        </w:rPr>
        <w:t>年內實驗室辦理相同製造廠同型號續接器之續接性能試驗合格報告。每一種續接型式與不同鋼筋強度等級之組合應分別執行性能試驗，每一種續接型式與同一鋼筋強度等級、標稱直徑差未滿</w:t>
      </w:r>
      <w:r>
        <w:rPr>
          <w:rFonts w:hint="eastAsia"/>
        </w:rPr>
        <w:t>8mm</w:t>
      </w:r>
      <w:r>
        <w:rPr>
          <w:rFonts w:hint="eastAsia"/>
        </w:rPr>
        <w:t>之組合，得以直徑較大者之性能試驗報告為代表，一組性能試驗各項目至少取樣</w:t>
      </w:r>
      <w:r>
        <w:rPr>
          <w:rFonts w:hint="eastAsia"/>
        </w:rPr>
        <w:t>3</w:t>
      </w:r>
      <w:r>
        <w:rPr>
          <w:rFonts w:hint="eastAsia"/>
        </w:rPr>
        <w:t>個試體。</w:t>
      </w:r>
    </w:p>
    <w:p w14:paraId="5CC25B8B" w14:textId="77777777" w:rsidR="007D47EF" w:rsidRDefault="007D47EF" w:rsidP="002C2F78">
      <w:pPr>
        <w:pStyle w:val="6"/>
      </w:pPr>
      <w:r>
        <w:rPr>
          <w:rFonts w:hint="eastAsia"/>
        </w:rPr>
        <w:t>機械性能試驗結果不符合規定時，應依</w:t>
      </w:r>
      <w:r>
        <w:rPr>
          <w:rFonts w:hint="eastAsia"/>
        </w:rPr>
        <w:t>CNS 2608</w:t>
      </w:r>
      <w:r>
        <w:rPr>
          <w:rFonts w:hint="eastAsia"/>
        </w:rPr>
        <w:t>第</w:t>
      </w:r>
      <w:r>
        <w:rPr>
          <w:rFonts w:hint="eastAsia"/>
        </w:rPr>
        <w:t>9</w:t>
      </w:r>
      <w:r>
        <w:rPr>
          <w:rFonts w:hint="eastAsia"/>
        </w:rPr>
        <w:t>節之規定進行重</w:t>
      </w:r>
      <w:r>
        <w:rPr>
          <w:rFonts w:hint="eastAsia"/>
        </w:rPr>
        <w:lastRenderedPageBreak/>
        <w:t>驗。如重驗結果符合規定時，該批產品</w:t>
      </w:r>
      <w:r>
        <w:rPr>
          <w:rFonts w:hint="eastAsia"/>
        </w:rPr>
        <w:t>(</w:t>
      </w:r>
      <w:r>
        <w:rPr>
          <w:rFonts w:hint="eastAsia"/>
        </w:rPr>
        <w:t>包含續接器及其附件</w:t>
      </w:r>
      <w:r>
        <w:rPr>
          <w:rFonts w:hint="eastAsia"/>
        </w:rPr>
        <w:t>)</w:t>
      </w:r>
      <w:r>
        <w:rPr>
          <w:rFonts w:hint="eastAsia"/>
        </w:rPr>
        <w:t>視為合格，否則該批產品不得進場。</w:t>
      </w:r>
    </w:p>
    <w:p w14:paraId="273ED8C3" w14:textId="77777777" w:rsidR="007D47EF" w:rsidRDefault="007D47EF" w:rsidP="002C2F78">
      <w:pPr>
        <w:pStyle w:val="6"/>
      </w:pPr>
      <w:r>
        <w:rPr>
          <w:rFonts w:hint="eastAsia"/>
        </w:rPr>
        <w:t>鋼筋機械式續接施工期間按應依下列規定分別辦理工地取樣試驗。</w:t>
      </w:r>
    </w:p>
    <w:p w14:paraId="310E6E95" w14:textId="77777777" w:rsidR="007D47EF" w:rsidRPr="002C2F78" w:rsidRDefault="007D47EF" w:rsidP="002C2F78">
      <w:pPr>
        <w:pStyle w:val="8"/>
      </w:pPr>
      <w:r w:rsidRPr="002C2F78">
        <w:rPr>
          <w:rFonts w:hint="eastAsia"/>
        </w:rPr>
        <w:t>第一階段，各鋼筋稱號機械式續接組件進場自第</w:t>
      </w:r>
      <w:r w:rsidRPr="002C2F78">
        <w:rPr>
          <w:rFonts w:hint="eastAsia"/>
        </w:rPr>
        <w:t>1</w:t>
      </w:r>
      <w:r w:rsidRPr="002C2F78">
        <w:rPr>
          <w:rFonts w:hint="eastAsia"/>
        </w:rPr>
        <w:t>個至第</w:t>
      </w:r>
      <w:r w:rsidRPr="002C2F78">
        <w:rPr>
          <w:rFonts w:hint="eastAsia"/>
        </w:rPr>
        <w:t>2,000</w:t>
      </w:r>
      <w:r w:rsidRPr="002C2F78">
        <w:rPr>
          <w:rFonts w:hint="eastAsia"/>
        </w:rPr>
        <w:t>個之前，每滿</w:t>
      </w:r>
      <w:r w:rsidRPr="002C2F78">
        <w:rPr>
          <w:rFonts w:hint="eastAsia"/>
        </w:rPr>
        <w:t>[200</w:t>
      </w:r>
      <w:r w:rsidRPr="002C2F78">
        <w:rPr>
          <w:rFonts w:hint="eastAsia"/>
        </w:rPr>
        <w:t>個</w:t>
      </w:r>
      <w:r w:rsidRPr="002C2F78">
        <w:rPr>
          <w:rFonts w:hint="eastAsia"/>
        </w:rPr>
        <w:t>]</w:t>
      </w:r>
      <w:r w:rsidRPr="002C2F78">
        <w:rPr>
          <w:rFonts w:hint="eastAsia"/>
        </w:rPr>
        <w:t>取樣</w:t>
      </w:r>
      <w:r w:rsidRPr="002C2F78">
        <w:rPr>
          <w:rFonts w:hint="eastAsia"/>
        </w:rPr>
        <w:t>1</w:t>
      </w:r>
      <w:r w:rsidRPr="002C2F78">
        <w:rPr>
          <w:rFonts w:hint="eastAsia"/>
        </w:rPr>
        <w:t>個機械式續接試體，各號數須分開取樣，未滿</w:t>
      </w:r>
      <w:r w:rsidRPr="002C2F78">
        <w:rPr>
          <w:rFonts w:hint="eastAsia"/>
        </w:rPr>
        <w:t>[200</w:t>
      </w:r>
      <w:r w:rsidRPr="002C2F78">
        <w:rPr>
          <w:rFonts w:hint="eastAsia"/>
        </w:rPr>
        <w:t>個</w:t>
      </w:r>
      <w:r w:rsidRPr="002C2F78">
        <w:rPr>
          <w:rFonts w:hint="eastAsia"/>
        </w:rPr>
        <w:t>]</w:t>
      </w:r>
      <w:r w:rsidRPr="002C2F78">
        <w:rPr>
          <w:rFonts w:hint="eastAsia"/>
        </w:rPr>
        <w:t>亦須取樣</w:t>
      </w:r>
      <w:r w:rsidRPr="002C2F78">
        <w:rPr>
          <w:rFonts w:hint="eastAsia"/>
        </w:rPr>
        <w:t>1</w:t>
      </w:r>
      <w:r w:rsidRPr="002C2F78">
        <w:rPr>
          <w:rFonts w:hint="eastAsia"/>
        </w:rPr>
        <w:t>個，在工地依現場實際施工程序完成組裝，送實驗室執行本章之第</w:t>
      </w:r>
      <w:r w:rsidRPr="002C2F78">
        <w:rPr>
          <w:rFonts w:hint="eastAsia"/>
        </w:rPr>
        <w:t>2.2.2(3)</w:t>
      </w:r>
      <w:r w:rsidRPr="002C2F78">
        <w:rPr>
          <w:rFonts w:hint="eastAsia"/>
        </w:rPr>
        <w:t>款續接試體單向拉伸及滑動試驗。</w:t>
      </w:r>
    </w:p>
    <w:p w14:paraId="11B51762" w14:textId="77777777" w:rsidR="007D47EF" w:rsidRPr="002C2F78" w:rsidRDefault="007D47EF" w:rsidP="002C2F78">
      <w:pPr>
        <w:pStyle w:val="8"/>
      </w:pPr>
      <w:r w:rsidRPr="002C2F78">
        <w:rPr>
          <w:rFonts w:hint="eastAsia"/>
        </w:rPr>
        <w:t>第二階段，各鋼筋稱號機械式續接組件進場自第</w:t>
      </w:r>
      <w:r w:rsidRPr="002C2F78">
        <w:rPr>
          <w:rFonts w:hint="eastAsia"/>
        </w:rPr>
        <w:t>2,001</w:t>
      </w:r>
      <w:r w:rsidRPr="002C2F78">
        <w:rPr>
          <w:rFonts w:hint="eastAsia"/>
        </w:rPr>
        <w:t>個起，每滿</w:t>
      </w:r>
      <w:r w:rsidRPr="002C2F78">
        <w:rPr>
          <w:rFonts w:hint="eastAsia"/>
        </w:rPr>
        <w:t>[300</w:t>
      </w:r>
      <w:r w:rsidRPr="002C2F78">
        <w:rPr>
          <w:rFonts w:hint="eastAsia"/>
        </w:rPr>
        <w:t>個</w:t>
      </w:r>
      <w:r w:rsidRPr="002C2F78">
        <w:rPr>
          <w:rFonts w:hint="eastAsia"/>
        </w:rPr>
        <w:t>]</w:t>
      </w:r>
      <w:r w:rsidRPr="002C2F78">
        <w:rPr>
          <w:rFonts w:hint="eastAsia"/>
        </w:rPr>
        <w:t>取樣</w:t>
      </w:r>
      <w:r w:rsidRPr="002C2F78">
        <w:rPr>
          <w:rFonts w:hint="eastAsia"/>
        </w:rPr>
        <w:t>1</w:t>
      </w:r>
      <w:r w:rsidRPr="002C2F78">
        <w:rPr>
          <w:rFonts w:hint="eastAsia"/>
        </w:rPr>
        <w:t>個機械式續接試體，各號數須分開取樣，在工地依現場實際施工程序完成組裝，送實驗室執行本章之第</w:t>
      </w:r>
      <w:r w:rsidRPr="002C2F78">
        <w:rPr>
          <w:rFonts w:hint="eastAsia"/>
        </w:rPr>
        <w:t>2.2.2(3)</w:t>
      </w:r>
      <w:r w:rsidRPr="002C2F78">
        <w:rPr>
          <w:rFonts w:hint="eastAsia"/>
        </w:rPr>
        <w:t>款續接試體單向拉伸及滑動試驗。</w:t>
      </w:r>
    </w:p>
    <w:p w14:paraId="6B4EC87D" w14:textId="77777777" w:rsidR="007D47EF" w:rsidRPr="002C2F78" w:rsidRDefault="007D47EF" w:rsidP="002C2F78">
      <w:pPr>
        <w:pStyle w:val="8"/>
      </w:pPr>
      <w:r w:rsidRPr="002C2F78">
        <w:rPr>
          <w:rFonts w:hint="eastAsia"/>
        </w:rPr>
        <w:t>SA</w:t>
      </w:r>
      <w:r w:rsidRPr="002C2F78">
        <w:rPr>
          <w:rFonts w:hint="eastAsia"/>
        </w:rPr>
        <w:t>級續接之高塑性反復負載試驗：各鋼筋稱號機械式續接組件進場每滿</w:t>
      </w:r>
      <w:r w:rsidRPr="002C2F78">
        <w:rPr>
          <w:rFonts w:hint="eastAsia"/>
        </w:rPr>
        <w:t>[2,000</w:t>
      </w:r>
      <w:r w:rsidRPr="002C2F78">
        <w:rPr>
          <w:rFonts w:hint="eastAsia"/>
        </w:rPr>
        <w:t>個</w:t>
      </w:r>
      <w:r w:rsidRPr="002C2F78">
        <w:rPr>
          <w:rFonts w:hint="eastAsia"/>
        </w:rPr>
        <w:t>]</w:t>
      </w:r>
      <w:r w:rsidRPr="002C2F78">
        <w:rPr>
          <w:rFonts w:hint="eastAsia"/>
        </w:rPr>
        <w:t>取樣</w:t>
      </w:r>
      <w:r w:rsidRPr="002C2F78">
        <w:rPr>
          <w:rFonts w:hint="eastAsia"/>
        </w:rPr>
        <w:t>1</w:t>
      </w:r>
      <w:r w:rsidRPr="002C2F78">
        <w:rPr>
          <w:rFonts w:hint="eastAsia"/>
        </w:rPr>
        <w:t>組</w:t>
      </w:r>
      <w:r w:rsidRPr="002C2F78">
        <w:rPr>
          <w:rFonts w:hint="eastAsia"/>
        </w:rPr>
        <w:t>3</w:t>
      </w:r>
      <w:r w:rsidRPr="002C2F78">
        <w:rPr>
          <w:rFonts w:hint="eastAsia"/>
        </w:rPr>
        <w:t>個機械式續接試體，各號數須分開取樣，未滿</w:t>
      </w:r>
      <w:r w:rsidRPr="002C2F78">
        <w:rPr>
          <w:rFonts w:hint="eastAsia"/>
        </w:rPr>
        <w:t>[2,000</w:t>
      </w:r>
      <w:r w:rsidRPr="002C2F78">
        <w:rPr>
          <w:rFonts w:hint="eastAsia"/>
        </w:rPr>
        <w:t>個</w:t>
      </w:r>
      <w:r w:rsidRPr="002C2F78">
        <w:rPr>
          <w:rFonts w:hint="eastAsia"/>
        </w:rPr>
        <w:t>]</w:t>
      </w:r>
      <w:r w:rsidRPr="002C2F78">
        <w:rPr>
          <w:rFonts w:hint="eastAsia"/>
        </w:rPr>
        <w:t>須取樣</w:t>
      </w:r>
      <w:r w:rsidRPr="002C2F78">
        <w:rPr>
          <w:rFonts w:hint="eastAsia"/>
        </w:rPr>
        <w:t>1</w:t>
      </w:r>
      <w:r w:rsidRPr="002C2F78">
        <w:rPr>
          <w:rFonts w:hint="eastAsia"/>
        </w:rPr>
        <w:t>組</w:t>
      </w:r>
      <w:r w:rsidRPr="002C2F78">
        <w:rPr>
          <w:rFonts w:hint="eastAsia"/>
        </w:rPr>
        <w:t>3</w:t>
      </w:r>
      <w:r w:rsidRPr="002C2F78">
        <w:rPr>
          <w:rFonts w:hint="eastAsia"/>
        </w:rPr>
        <w:t>個，在工地依現場實際施工程序完成組裝，送實驗室執行本章之第</w:t>
      </w:r>
      <w:r w:rsidRPr="002C2F78">
        <w:rPr>
          <w:rFonts w:hint="eastAsia"/>
        </w:rPr>
        <w:t>2.2.2(5)</w:t>
      </w:r>
      <w:r w:rsidRPr="002C2F78">
        <w:rPr>
          <w:rFonts w:hint="eastAsia"/>
        </w:rPr>
        <w:t>款高塑性反復負載試驗。</w:t>
      </w:r>
    </w:p>
    <w:p w14:paraId="486E64F6" w14:textId="77777777" w:rsidR="007D47EF" w:rsidRPr="002C2F78" w:rsidRDefault="007D47EF" w:rsidP="002C2F78">
      <w:pPr>
        <w:pStyle w:val="8"/>
      </w:pPr>
      <w:r w:rsidRPr="002C2F78">
        <w:rPr>
          <w:rFonts w:hint="eastAsia"/>
        </w:rPr>
        <w:t>螺紋接合之扭力試驗：鋼筋經加工具有螺紋之接頭，應依製造商建議之扭力值在工地現場鎖緊，在箍筋及繫筋未綁紮固定之前，由工程司以扭力板手抽驗，其扭力值應大於製造商之建議值，抽驗數量不得低於該批產品數量之</w:t>
      </w:r>
      <w:r w:rsidRPr="002C2F78">
        <w:rPr>
          <w:rFonts w:hint="eastAsia"/>
        </w:rPr>
        <w:t>[15%]</w:t>
      </w:r>
      <w:r w:rsidRPr="002C2F78">
        <w:rPr>
          <w:rFonts w:hint="eastAsia"/>
        </w:rPr>
        <w:t>，不合格部分須鎖緊至扭力值之外，另再加倍抽驗直到合格為止。</w:t>
      </w:r>
    </w:p>
    <w:p w14:paraId="4E240D74" w14:textId="77777777" w:rsidR="007D47EF" w:rsidRDefault="007D47EF" w:rsidP="002C2F78">
      <w:pPr>
        <w:pStyle w:val="6"/>
      </w:pPr>
      <w:r>
        <w:rPr>
          <w:rFonts w:hint="eastAsia"/>
        </w:rPr>
        <w:t>工地取樣之試驗結果不符規定時，應依</w:t>
      </w:r>
      <w:r>
        <w:rPr>
          <w:rFonts w:hint="eastAsia"/>
        </w:rPr>
        <w:t>CNS 2608</w:t>
      </w:r>
      <w:r>
        <w:rPr>
          <w:rFonts w:hint="eastAsia"/>
        </w:rPr>
        <w:t>第</w:t>
      </w:r>
      <w:r>
        <w:rPr>
          <w:rFonts w:hint="eastAsia"/>
        </w:rPr>
        <w:t>9</w:t>
      </w:r>
      <w:r>
        <w:rPr>
          <w:rFonts w:hint="eastAsia"/>
        </w:rPr>
        <w:t>節之規定進行重驗，如重驗結果符合規定時，該批產品</w:t>
      </w:r>
      <w:r>
        <w:rPr>
          <w:rFonts w:hint="eastAsia"/>
        </w:rPr>
        <w:t>(</w:t>
      </w:r>
      <w:r>
        <w:rPr>
          <w:rFonts w:hint="eastAsia"/>
        </w:rPr>
        <w:t>包含續接器及其附件</w:t>
      </w:r>
      <w:r>
        <w:rPr>
          <w:rFonts w:hint="eastAsia"/>
        </w:rPr>
        <w:t>)</w:t>
      </w:r>
      <w:r>
        <w:rPr>
          <w:rFonts w:hint="eastAsia"/>
        </w:rPr>
        <w:t>視為合格，否則該批產品應予以拒收；重新運抵工地之產品，工程司應依本章之第</w:t>
      </w:r>
      <w:r>
        <w:rPr>
          <w:rFonts w:hint="eastAsia"/>
        </w:rPr>
        <w:t>2.2.3(5)</w:t>
      </w:r>
      <w:r>
        <w:rPr>
          <w:rFonts w:hint="eastAsia"/>
        </w:rPr>
        <w:t>款第一階段抽樣數量予以重新抽樣送驗。</w:t>
      </w:r>
    </w:p>
    <w:p w14:paraId="5824FE0B" w14:textId="77777777" w:rsidR="005C0EEA" w:rsidRDefault="007D47EF" w:rsidP="002C2F78">
      <w:pPr>
        <w:pStyle w:val="6"/>
      </w:pPr>
      <w:r>
        <w:rPr>
          <w:rFonts w:hint="eastAsia"/>
        </w:rPr>
        <w:t>試驗或重驗所需之時間，承包商應予以考慮，不得因而延誤工期。</w:t>
      </w:r>
    </w:p>
    <w:p w14:paraId="1E32E336" w14:textId="77777777" w:rsidR="005C0EEA" w:rsidRPr="005C0EEA" w:rsidRDefault="005C0EEA" w:rsidP="005C0EEA"/>
    <w:p w14:paraId="214341B8" w14:textId="77777777" w:rsidR="00F423F3" w:rsidRPr="00594CFD" w:rsidRDefault="00F423F3">
      <w:pPr>
        <w:pStyle w:val="3"/>
      </w:pPr>
      <w:r w:rsidRPr="00594CFD">
        <w:rPr>
          <w:rFonts w:hint="eastAsia"/>
        </w:rPr>
        <w:t>施工</w:t>
      </w:r>
    </w:p>
    <w:p w14:paraId="2C3D050A" w14:textId="77777777" w:rsidR="00F423F3" w:rsidRPr="00594CFD" w:rsidRDefault="00F423F3">
      <w:pPr>
        <w:pStyle w:val="4"/>
      </w:pPr>
      <w:r w:rsidRPr="00594CFD">
        <w:rPr>
          <w:rFonts w:hint="eastAsia"/>
        </w:rPr>
        <w:t>準備工作</w:t>
      </w:r>
    </w:p>
    <w:p w14:paraId="3BF71844" w14:textId="77777777" w:rsidR="00F423F3" w:rsidRPr="00594CFD" w:rsidRDefault="00F423F3">
      <w:pPr>
        <w:pStyle w:val="5"/>
      </w:pPr>
      <w:r w:rsidRPr="00594CFD">
        <w:rPr>
          <w:rFonts w:hint="eastAsia"/>
        </w:rPr>
        <w:t>承包商應協調水、電、空調、消防等之預埋工作。</w:t>
      </w:r>
    </w:p>
    <w:p w14:paraId="116AB50F" w14:textId="77777777" w:rsidR="00F423F3" w:rsidRPr="00594CFD" w:rsidRDefault="00F423F3"/>
    <w:p w14:paraId="45B0B772" w14:textId="77777777" w:rsidR="00F423F3" w:rsidRPr="00594CFD" w:rsidRDefault="00F423F3">
      <w:pPr>
        <w:pStyle w:val="4"/>
      </w:pPr>
      <w:r w:rsidRPr="00594CFD">
        <w:rPr>
          <w:rFonts w:hint="eastAsia"/>
        </w:rPr>
        <w:t>施工方法</w:t>
      </w:r>
    </w:p>
    <w:p w14:paraId="277A76B1" w14:textId="77777777" w:rsidR="00F423F3" w:rsidRPr="00594CFD" w:rsidRDefault="00F423F3">
      <w:pPr>
        <w:pStyle w:val="5"/>
      </w:pPr>
      <w:r w:rsidRPr="00594CFD">
        <w:rPr>
          <w:rFonts w:hint="eastAsia"/>
        </w:rPr>
        <w:t>鋼筋加工</w:t>
      </w:r>
    </w:p>
    <w:p w14:paraId="20283BD2" w14:textId="77777777" w:rsidR="00F423F3" w:rsidRPr="00594CFD" w:rsidRDefault="00F423F3">
      <w:pPr>
        <w:pStyle w:val="6"/>
      </w:pPr>
      <w:r w:rsidRPr="00594CFD">
        <w:rPr>
          <w:rFonts w:hint="eastAsia"/>
        </w:rPr>
        <w:t>加工前應將鋼筋表面之浮銹、油脂、污泥、油漆及其他有害物質完全清除乾淨。</w:t>
      </w:r>
    </w:p>
    <w:p w14:paraId="428BA0C2" w14:textId="77777777" w:rsidR="00F423F3" w:rsidRPr="00594CFD" w:rsidRDefault="00F423F3">
      <w:pPr>
        <w:pStyle w:val="6"/>
      </w:pPr>
      <w:r w:rsidRPr="00594CFD">
        <w:rPr>
          <w:rFonts w:hint="eastAsia"/>
        </w:rPr>
        <w:t>接頭之位置應依設計圖說或工程司之指示設於應力較小之處。</w:t>
      </w:r>
    </w:p>
    <w:p w14:paraId="01A31888" w14:textId="77777777" w:rsidR="00F423F3" w:rsidRPr="00594CFD" w:rsidRDefault="00F423F3">
      <w:pPr>
        <w:pStyle w:val="6"/>
      </w:pPr>
      <w:r w:rsidRPr="00594CFD">
        <w:rPr>
          <w:rFonts w:hint="eastAsia"/>
        </w:rPr>
        <w:t>鋼筋如有必要以不同尺度者替換時，承包商應提計畫並事先取得工程司之核可。替換時，其總斷面積應等於或大於原設計總斷面積，並應具有足</w:t>
      </w:r>
      <w:r w:rsidRPr="00594CFD">
        <w:rPr>
          <w:rFonts w:hint="eastAsia"/>
        </w:rPr>
        <w:lastRenderedPageBreak/>
        <w:t>夠之伸展長度。</w:t>
      </w:r>
    </w:p>
    <w:p w14:paraId="68F0DC04" w14:textId="77777777" w:rsidR="00F423F3" w:rsidRPr="00594CFD" w:rsidRDefault="00F423F3">
      <w:pPr>
        <w:pStyle w:val="6"/>
      </w:pPr>
      <w:r w:rsidRPr="00594CFD">
        <w:rPr>
          <w:rFonts w:hint="eastAsia"/>
        </w:rPr>
        <w:t>所有鋼筋應在常溫下彎曲，非經工程司准許不得加熱為之。如需採熱彎曲，應提出作業計畫經工程司核可後辦理。如經工程司准許使用熱彎時，應加熱適宜，不得損及材質及強度，加熱後之鋼筋應在常溫狀態下自然冷卻，不得使用冷水驟冷。</w:t>
      </w:r>
    </w:p>
    <w:p w14:paraId="7B3571A6" w14:textId="77777777" w:rsidR="00F423F3" w:rsidRPr="00594CFD" w:rsidRDefault="00F423F3">
      <w:pPr>
        <w:pStyle w:val="6"/>
      </w:pPr>
      <w:r w:rsidRPr="00594CFD">
        <w:rPr>
          <w:rFonts w:hint="eastAsia"/>
        </w:rPr>
        <w:t>鋼筋有一部分已埋入混凝土中者，其外露部分除經工程司准許者外，不得再行彎曲，如准再行彎曲時，應以不損傷混凝土之方法施工。</w:t>
      </w:r>
    </w:p>
    <w:p w14:paraId="4C55DDB2" w14:textId="77777777" w:rsidR="00F423F3" w:rsidRPr="00594CFD" w:rsidRDefault="00F423F3">
      <w:pPr>
        <w:pStyle w:val="5"/>
      </w:pPr>
      <w:r w:rsidRPr="00594CFD">
        <w:rPr>
          <w:rFonts w:hint="eastAsia"/>
        </w:rPr>
        <w:t>鋼筋排紮及組立</w:t>
      </w:r>
    </w:p>
    <w:p w14:paraId="1526E130" w14:textId="77777777" w:rsidR="00F423F3" w:rsidRPr="00594CFD" w:rsidRDefault="00F423F3">
      <w:pPr>
        <w:pStyle w:val="6"/>
      </w:pPr>
      <w:r w:rsidRPr="00594CFD">
        <w:rPr>
          <w:rFonts w:hint="eastAsia"/>
        </w:rPr>
        <w:t>鋼筋於排紮及組立之前，應將其表面附著之灰塵、污泥、浮銹、油脂、油漆及其他有害物質去除乾淨，然後應照設計圖說及施工製造圖所示位置正確排紮及組立，務使鋼筋排列整齊並固定不動。所有鋼筋交叉點及相疊處應以</w:t>
      </w:r>
      <w:r w:rsidRPr="00594CFD">
        <w:rPr>
          <w:rFonts w:hint="eastAsia"/>
        </w:rPr>
        <w:t>[</w:t>
      </w:r>
      <w:r w:rsidRPr="00594CFD">
        <w:rPr>
          <w:rFonts w:hint="eastAsia"/>
        </w:rPr>
        <w:t>黑鐵絲</w:t>
      </w:r>
      <w:r w:rsidRPr="00594CFD">
        <w:rPr>
          <w:rFonts w:hint="eastAsia"/>
        </w:rPr>
        <w:t>]</w:t>
      </w:r>
      <w:r w:rsidRPr="00594CFD">
        <w:rPr>
          <w:rFonts w:hint="eastAsia"/>
        </w:rPr>
        <w:t>結紮牢固，以免澆置混凝土時移動變位。</w:t>
      </w:r>
      <w:r w:rsidRPr="00594CFD">
        <w:rPr>
          <w:rFonts w:hint="eastAsia"/>
        </w:rPr>
        <w:t>[</w:t>
      </w:r>
      <w:r w:rsidRPr="00594CFD">
        <w:rPr>
          <w:rFonts w:hint="eastAsia"/>
        </w:rPr>
        <w:t>註：黑鐵絲為鍍鋅低碳鋼線之俗稱，通常使用</w:t>
      </w:r>
      <w:r w:rsidRPr="00594CFD">
        <w:rPr>
          <w:rFonts w:hint="eastAsia"/>
        </w:rPr>
        <w:t>18</w:t>
      </w:r>
      <w:r w:rsidRPr="00594CFD">
        <w:rPr>
          <w:rFonts w:hint="eastAsia"/>
        </w:rPr>
        <w:t>至</w:t>
      </w:r>
      <w:r w:rsidRPr="00594CFD">
        <w:rPr>
          <w:rFonts w:hint="eastAsia"/>
        </w:rPr>
        <w:t>20</w:t>
      </w:r>
      <w:r w:rsidRPr="00594CFD">
        <w:rPr>
          <w:rFonts w:hint="eastAsia"/>
        </w:rPr>
        <w:t>號線</w:t>
      </w:r>
      <w:r w:rsidRPr="00594CFD">
        <w:rPr>
          <w:rFonts w:hint="eastAsia"/>
        </w:rPr>
        <w:t>]</w:t>
      </w:r>
      <w:r w:rsidRPr="00594CFD">
        <w:rPr>
          <w:rFonts w:hint="eastAsia"/>
        </w:rPr>
        <w:t>。</w:t>
      </w:r>
    </w:p>
    <w:p w14:paraId="0F99BB04" w14:textId="77777777" w:rsidR="00F423F3" w:rsidRPr="00594CFD" w:rsidRDefault="00F423F3">
      <w:pPr>
        <w:pStyle w:val="6"/>
      </w:pPr>
      <w:r w:rsidRPr="00594CFD">
        <w:rPr>
          <w:rFonts w:hint="eastAsia"/>
        </w:rPr>
        <w:t>除場樁或地下連續壁之鋼筋籠及其他經工程司准許之處外，鋼筋結紮不得以銲接為之。如鋼筋交叉點之間距小於</w:t>
      </w:r>
      <w:r w:rsidRPr="00594CFD">
        <w:rPr>
          <w:rFonts w:hint="eastAsia"/>
        </w:rPr>
        <w:t>[20cm]</w:t>
      </w:r>
      <w:r w:rsidRPr="00594CFD">
        <w:rPr>
          <w:rFonts w:hint="eastAsia"/>
        </w:rPr>
        <w:t>，且確能保證鋼筋無移動變位之虞時，經徵得工程司之同意後，可間隔結紮。</w:t>
      </w:r>
    </w:p>
    <w:p w14:paraId="17A8545C" w14:textId="77777777" w:rsidR="00F423F3" w:rsidRPr="00594CFD" w:rsidRDefault="00F423F3">
      <w:pPr>
        <w:pStyle w:val="5"/>
      </w:pPr>
      <w:r w:rsidRPr="00594CFD">
        <w:rPr>
          <w:rFonts w:hint="eastAsia"/>
        </w:rPr>
        <w:t>鋼筋續接</w:t>
      </w:r>
    </w:p>
    <w:p w14:paraId="2FB900F9" w14:textId="77777777" w:rsidR="00F423F3" w:rsidRPr="00594CFD" w:rsidRDefault="00F423F3">
      <w:pPr>
        <w:pStyle w:val="a6"/>
      </w:pPr>
      <w:r w:rsidRPr="00594CFD">
        <w:rPr>
          <w:rFonts w:hint="eastAsia"/>
        </w:rPr>
        <w:t>鋼筋之續接，應依下列規定辦理。</w:t>
      </w:r>
    </w:p>
    <w:p w14:paraId="67672918" w14:textId="77777777" w:rsidR="00F423F3" w:rsidRPr="00594CFD" w:rsidRDefault="00F423F3">
      <w:pPr>
        <w:pStyle w:val="6"/>
      </w:pPr>
      <w:r w:rsidRPr="00594CFD">
        <w:rPr>
          <w:rFonts w:hint="eastAsia"/>
        </w:rPr>
        <w:t>搭接</w:t>
      </w:r>
    </w:p>
    <w:p w14:paraId="7BA07959" w14:textId="77777777" w:rsidR="00F423F3" w:rsidRPr="00594CFD" w:rsidRDefault="00F423F3">
      <w:pPr>
        <w:pStyle w:val="8"/>
      </w:pPr>
      <w:r w:rsidRPr="00594CFD">
        <w:rPr>
          <w:rFonts w:hint="eastAsia"/>
        </w:rPr>
        <w:t>除設計圖說上註明或經工程司核可者外，鋼筋不得任意搭接。</w:t>
      </w:r>
    </w:p>
    <w:p w14:paraId="565C404B" w14:textId="77777777" w:rsidR="00F423F3" w:rsidRPr="00594CFD" w:rsidRDefault="00F423F3">
      <w:pPr>
        <w:pStyle w:val="8"/>
      </w:pPr>
      <w:r w:rsidRPr="00594CFD">
        <w:rPr>
          <w:rFonts w:hint="eastAsia"/>
        </w:rPr>
        <w:t>鋼筋之搭接長度應依鋼筋直徑，混凝土之品質及鋼筋應力之種類而定，除設計圖明示者外，均應</w:t>
      </w:r>
      <w:r w:rsidR="00E24FFD" w:rsidRPr="00733502">
        <w:rPr>
          <w:rFonts w:hint="eastAsia"/>
        </w:rPr>
        <w:t>以</w:t>
      </w:r>
      <w:r w:rsidR="00E24FFD" w:rsidRPr="00733502">
        <w:rPr>
          <w:rFonts w:hint="eastAsia"/>
        </w:rPr>
        <w:t>[</w:t>
      </w:r>
      <w:r w:rsidR="00E24FFD" w:rsidRPr="00733502">
        <w:rPr>
          <w:rFonts w:hint="eastAsia"/>
        </w:rPr>
        <w:t>混凝土結構設計規範</w:t>
      </w:r>
      <w:r w:rsidR="00E24FFD" w:rsidRPr="00733502">
        <w:rPr>
          <w:rFonts w:hint="eastAsia"/>
        </w:rPr>
        <w:t>][</w:t>
      </w:r>
      <w:r w:rsidR="00E24FFD" w:rsidRPr="00733502">
        <w:rPr>
          <w:rFonts w:hint="eastAsia"/>
        </w:rPr>
        <w:t>結構混凝土施工規範</w:t>
      </w:r>
      <w:r w:rsidR="00E24FFD" w:rsidRPr="00733502">
        <w:rPr>
          <w:rFonts w:hint="eastAsia"/>
        </w:rPr>
        <w:t>]</w:t>
      </w:r>
      <w:r w:rsidRPr="00594CFD">
        <w:rPr>
          <w:rFonts w:hint="eastAsia"/>
        </w:rPr>
        <w:t>規定為準。</w:t>
      </w:r>
    </w:p>
    <w:p w14:paraId="2C1B6BEB" w14:textId="77777777" w:rsidR="00F423F3" w:rsidRPr="00594CFD" w:rsidRDefault="00F423F3">
      <w:pPr>
        <w:pStyle w:val="8"/>
      </w:pPr>
      <w:r w:rsidRPr="00594CFD">
        <w:rPr>
          <w:rFonts w:hint="eastAsia"/>
        </w:rPr>
        <w:t>如因搭接將使鋼筋淨距不能符合規定時，經徵得工程司之同意後，得使用銲接或鋼筋續接器，使鋼筋在同軸方向對接。</w:t>
      </w:r>
    </w:p>
    <w:p w14:paraId="3307D4B6" w14:textId="77777777" w:rsidR="00F423F3" w:rsidRPr="00594CFD" w:rsidRDefault="00F423F3">
      <w:pPr>
        <w:pStyle w:val="6"/>
      </w:pPr>
      <w:r w:rsidRPr="00594CFD">
        <w:rPr>
          <w:rFonts w:hint="eastAsia"/>
        </w:rPr>
        <w:t>銲接</w:t>
      </w:r>
    </w:p>
    <w:p w14:paraId="4E7828C0" w14:textId="77777777" w:rsidR="00E24FFD" w:rsidRDefault="00E24FFD" w:rsidP="00E24FFD">
      <w:pPr>
        <w:pStyle w:val="10"/>
      </w:pPr>
      <w:r w:rsidRPr="00733502">
        <w:rPr>
          <w:rFonts w:hint="eastAsia"/>
        </w:rPr>
        <w:t>鋼筋銲接程序應符合</w:t>
      </w:r>
      <w:r w:rsidRPr="00733502">
        <w:rPr>
          <w:rFonts w:hint="eastAsia"/>
        </w:rPr>
        <w:t>[AWS D1.4M]</w:t>
      </w:r>
      <w:r w:rsidRPr="00733502">
        <w:rPr>
          <w:rFonts w:hint="eastAsia"/>
        </w:rPr>
        <w:t>之規定。原則上應於鋼筋銲接續接施工現場銲接完成品，均應依</w:t>
      </w:r>
      <w:r w:rsidRPr="00733502">
        <w:t xml:space="preserve">CNS </w:t>
      </w:r>
      <w:r w:rsidRPr="00733502">
        <w:rPr>
          <w:rFonts w:hint="eastAsia"/>
        </w:rPr>
        <w:t>13021</w:t>
      </w:r>
      <w:r w:rsidRPr="00733502">
        <w:rPr>
          <w:rFonts w:hint="eastAsia"/>
        </w:rPr>
        <w:t>執行銲道目視檢測，且從</w:t>
      </w:r>
      <w:r w:rsidRPr="00733502">
        <w:t>中</w:t>
      </w:r>
      <w:r w:rsidRPr="00E24FFD">
        <w:t>抽取試</w:t>
      </w:r>
      <w:r w:rsidRPr="00E24FFD">
        <w:rPr>
          <w:rFonts w:hint="eastAsia"/>
        </w:rPr>
        <w:t>樣，</w:t>
      </w:r>
      <w:r w:rsidRPr="00733502">
        <w:t>每滿</w:t>
      </w:r>
      <w:r w:rsidRPr="00733502">
        <w:t>[</w:t>
      </w:r>
      <w:r w:rsidR="00274377">
        <w:rPr>
          <w:rFonts w:hint="eastAsia"/>
        </w:rPr>
        <w:t>2</w:t>
      </w:r>
      <w:r w:rsidRPr="00733502">
        <w:t>00</w:t>
      </w:r>
      <w:r w:rsidRPr="00733502">
        <w:t>個</w:t>
      </w:r>
      <w:r w:rsidRPr="00733502">
        <w:t>]</w:t>
      </w:r>
      <w:r w:rsidRPr="00733502">
        <w:rPr>
          <w:rFonts w:hint="eastAsia"/>
        </w:rPr>
        <w:t>對</w:t>
      </w:r>
      <w:r w:rsidRPr="00733502">
        <w:t>銲接</w:t>
      </w:r>
      <w:r w:rsidRPr="00733502">
        <w:rPr>
          <w:rFonts w:hint="eastAsia"/>
        </w:rPr>
        <w:t>頭</w:t>
      </w:r>
      <w:r w:rsidRPr="00733502">
        <w:t>為一批</w:t>
      </w:r>
      <w:r w:rsidRPr="00733502">
        <w:rPr>
          <w:rFonts w:hint="eastAsia"/>
        </w:rPr>
        <w:t>，每批</w:t>
      </w:r>
      <w:r w:rsidRPr="00733502">
        <w:t>取</w:t>
      </w:r>
      <w:r w:rsidRPr="00733502">
        <w:rPr>
          <w:rFonts w:hint="eastAsia"/>
        </w:rPr>
        <w:t>樣</w:t>
      </w:r>
      <w:r w:rsidRPr="00733502">
        <w:t>1</w:t>
      </w:r>
      <w:r w:rsidRPr="00733502">
        <w:t>個，未滿</w:t>
      </w:r>
      <w:r w:rsidR="00274377">
        <w:t>[</w:t>
      </w:r>
      <w:r w:rsidR="00274377">
        <w:rPr>
          <w:rFonts w:hint="eastAsia"/>
        </w:rPr>
        <w:t>2</w:t>
      </w:r>
      <w:r w:rsidRPr="00733502">
        <w:t>00</w:t>
      </w:r>
      <w:r w:rsidRPr="00733502">
        <w:t>個</w:t>
      </w:r>
      <w:r w:rsidRPr="00733502">
        <w:t>]</w:t>
      </w:r>
      <w:r w:rsidRPr="00733502">
        <w:t>亦須取樣</w:t>
      </w:r>
      <w:r w:rsidRPr="00733502">
        <w:rPr>
          <w:rFonts w:hint="eastAsia"/>
        </w:rPr>
        <w:t>1</w:t>
      </w:r>
      <w:r w:rsidRPr="00733502">
        <w:t>個，</w:t>
      </w:r>
      <w:r w:rsidRPr="00733502">
        <w:rPr>
          <w:rFonts w:hint="eastAsia"/>
        </w:rPr>
        <w:t>但每一主鋼筋及箍筋稱號各至少</w:t>
      </w:r>
      <w:r w:rsidRPr="00E24FFD">
        <w:rPr>
          <w:rFonts w:hint="eastAsia"/>
        </w:rPr>
        <w:t>取樣</w:t>
      </w:r>
      <w:r w:rsidRPr="00733502">
        <w:rPr>
          <w:rFonts w:hint="eastAsia"/>
        </w:rPr>
        <w:t>1</w:t>
      </w:r>
      <w:r w:rsidRPr="00733502">
        <w:rPr>
          <w:rFonts w:hint="eastAsia"/>
        </w:rPr>
        <w:t>組，每組至少取</w:t>
      </w:r>
      <w:r w:rsidRPr="00733502">
        <w:rPr>
          <w:rFonts w:hint="eastAsia"/>
        </w:rPr>
        <w:t>[3</w:t>
      </w:r>
      <w:r w:rsidRPr="00733502">
        <w:rPr>
          <w:rFonts w:hint="eastAsia"/>
        </w:rPr>
        <w:t>個</w:t>
      </w:r>
      <w:r w:rsidRPr="00733502">
        <w:rPr>
          <w:rFonts w:hint="eastAsia"/>
        </w:rPr>
        <w:t>]</w:t>
      </w:r>
      <w:r w:rsidRPr="00733502">
        <w:rPr>
          <w:rFonts w:hint="eastAsia"/>
        </w:rPr>
        <w:t>試樣。惟若經工程司核可，承包商得於施工前，截取進場之鋼筋並與施工現場相同條件下銲接作成試樣。試樣應送至符合公共工程施工品質管理作業要點第</w:t>
      </w:r>
      <w:r w:rsidRPr="00733502">
        <w:rPr>
          <w:rFonts w:hint="eastAsia"/>
        </w:rPr>
        <w:t>12</w:t>
      </w:r>
      <w:r w:rsidRPr="00733502">
        <w:rPr>
          <w:rFonts w:hint="eastAsia"/>
        </w:rPr>
        <w:t>點規定</w:t>
      </w:r>
      <w:r w:rsidRPr="00733502">
        <w:rPr>
          <w:rFonts w:hint="eastAsia"/>
          <w:szCs w:val="26"/>
        </w:rPr>
        <w:t>之</w:t>
      </w:r>
      <w:r w:rsidRPr="00733502">
        <w:t>實驗室，依</w:t>
      </w:r>
      <w:r w:rsidRPr="00733502">
        <w:rPr>
          <w:rFonts w:hint="eastAsia"/>
        </w:rPr>
        <w:t>CNS 12455</w:t>
      </w:r>
      <w:r w:rsidRPr="00733502">
        <w:t>規定執行</w:t>
      </w:r>
      <w:r w:rsidRPr="00733502">
        <w:rPr>
          <w:rFonts w:hint="eastAsia"/>
        </w:rPr>
        <w:t>對銲接頭</w:t>
      </w:r>
      <w:r w:rsidRPr="00733502">
        <w:t>拉伸試驗，但於拉伸試驗不易執行時，得以</w:t>
      </w:r>
      <w:r w:rsidRPr="00733502">
        <w:rPr>
          <w:rFonts w:hint="eastAsia"/>
        </w:rPr>
        <w:t>CNS 12676</w:t>
      </w:r>
      <w:r w:rsidRPr="00733502">
        <w:t>彎曲試驗替代之</w:t>
      </w:r>
    </w:p>
    <w:p w14:paraId="72C03765" w14:textId="77777777" w:rsidR="00F423F3" w:rsidRPr="00594CFD" w:rsidRDefault="00E24FFD">
      <w:pPr>
        <w:pStyle w:val="8"/>
      </w:pPr>
      <w:r w:rsidRPr="00733502">
        <w:rPr>
          <w:rFonts w:hint="eastAsia"/>
        </w:rPr>
        <w:t>銲道目視檢測</w:t>
      </w:r>
      <w:r w:rsidRPr="00733502">
        <w:t>之結果，所有</w:t>
      </w:r>
      <w:r w:rsidRPr="00733502">
        <w:rPr>
          <w:rFonts w:hint="eastAsia"/>
        </w:rPr>
        <w:t>銲道</w:t>
      </w:r>
      <w:r w:rsidRPr="00733502">
        <w:t>均須符合</w:t>
      </w:r>
      <w:r w:rsidRPr="00733502">
        <w:t>CNS</w:t>
      </w:r>
      <w:r w:rsidRPr="00733502">
        <w:rPr>
          <w:rFonts w:hint="eastAsia"/>
        </w:rPr>
        <w:t xml:space="preserve"> 13021</w:t>
      </w:r>
      <w:r w:rsidRPr="00733502">
        <w:t>之規定</w:t>
      </w:r>
      <w:r w:rsidR="00F423F3" w:rsidRPr="00594CFD">
        <w:rPr>
          <w:rFonts w:hint="eastAsia"/>
        </w:rPr>
        <w:t>。</w:t>
      </w:r>
    </w:p>
    <w:p w14:paraId="531A223D" w14:textId="77777777" w:rsidR="00F423F3" w:rsidRPr="00594CFD" w:rsidRDefault="00E24FFD">
      <w:pPr>
        <w:pStyle w:val="8"/>
      </w:pPr>
      <w:r w:rsidRPr="00733502">
        <w:t>拉伸試驗之結果，所有試</w:t>
      </w:r>
      <w:r w:rsidRPr="00733502">
        <w:rPr>
          <w:rFonts w:hint="eastAsia"/>
        </w:rPr>
        <w:t>體</w:t>
      </w:r>
      <w:r w:rsidRPr="00733502">
        <w:t>之抗拉強度，均須符合</w:t>
      </w:r>
      <w:r w:rsidRPr="00733502">
        <w:t>CNS 560</w:t>
      </w:r>
      <w:r w:rsidRPr="00733502">
        <w:t>之規定</w:t>
      </w:r>
      <w:r w:rsidR="00F423F3" w:rsidRPr="00594CFD">
        <w:rPr>
          <w:rFonts w:hint="eastAsia"/>
        </w:rPr>
        <w:t>。</w:t>
      </w:r>
    </w:p>
    <w:p w14:paraId="2CA06470" w14:textId="77777777" w:rsidR="00F423F3" w:rsidRDefault="00E24FFD">
      <w:pPr>
        <w:pStyle w:val="8"/>
      </w:pPr>
      <w:r w:rsidRPr="00733502">
        <w:t>彎曲試驗之結果，在所有試</w:t>
      </w:r>
      <w:r w:rsidRPr="00733502">
        <w:rPr>
          <w:rFonts w:hint="eastAsia"/>
        </w:rPr>
        <w:t>體</w:t>
      </w:r>
      <w:r w:rsidRPr="00733502">
        <w:t>之</w:t>
      </w:r>
      <w:r w:rsidRPr="00733502">
        <w:rPr>
          <w:rFonts w:hint="eastAsia"/>
        </w:rPr>
        <w:t>對銲</w:t>
      </w:r>
      <w:r w:rsidRPr="00733502">
        <w:t>接面處不得有破斷或裂紋之現象</w:t>
      </w:r>
      <w:r w:rsidR="00F423F3" w:rsidRPr="00594CFD">
        <w:rPr>
          <w:rFonts w:hint="eastAsia"/>
        </w:rPr>
        <w:t>。</w:t>
      </w:r>
    </w:p>
    <w:p w14:paraId="2039F435" w14:textId="77777777" w:rsidR="00E24FFD" w:rsidRPr="00E24FFD" w:rsidRDefault="00E24FFD" w:rsidP="00E24FFD">
      <w:pPr>
        <w:pStyle w:val="8"/>
      </w:pPr>
      <w:r w:rsidRPr="00E24FFD">
        <w:lastRenderedPageBreak/>
        <w:t>試驗結果不符規定時，應依</w:t>
      </w:r>
      <w:r w:rsidRPr="00E24FFD">
        <w:t xml:space="preserve">CNS </w:t>
      </w:r>
      <w:r w:rsidRPr="00E24FFD">
        <w:rPr>
          <w:rFonts w:hint="eastAsia"/>
        </w:rPr>
        <w:t>2608</w:t>
      </w:r>
      <w:r w:rsidRPr="00E24FFD">
        <w:rPr>
          <w:rFonts w:hint="eastAsia"/>
        </w:rPr>
        <w:t>第</w:t>
      </w:r>
      <w:r w:rsidRPr="00E24FFD">
        <w:rPr>
          <w:rFonts w:hint="eastAsia"/>
        </w:rPr>
        <w:t>9</w:t>
      </w:r>
      <w:r w:rsidRPr="00E24FFD">
        <w:rPr>
          <w:rFonts w:hint="eastAsia"/>
        </w:rPr>
        <w:t>節</w:t>
      </w:r>
      <w:r w:rsidRPr="00E24FFD">
        <w:t>之規定進行重驗，如重驗結果符合規定時，該批成品視為合格，否則該批成品應予以拒收</w:t>
      </w:r>
      <w:r w:rsidRPr="00E24FFD">
        <w:rPr>
          <w:rFonts w:hint="eastAsia"/>
        </w:rPr>
        <w:t>。</w:t>
      </w:r>
    </w:p>
    <w:p w14:paraId="6A5A4EB9" w14:textId="77777777" w:rsidR="00E24FFD" w:rsidRDefault="00E24FFD" w:rsidP="00E24FFD">
      <w:pPr>
        <w:pStyle w:val="8"/>
      </w:pPr>
      <w:r w:rsidRPr="00733502">
        <w:rPr>
          <w:rFonts w:hint="eastAsia"/>
        </w:rPr>
        <w:t>銲道非破壞檢驗原則上</w:t>
      </w:r>
      <w:r w:rsidRPr="00E24FFD">
        <w:rPr>
          <w:rFonts w:hint="eastAsia"/>
        </w:rPr>
        <w:t>應採用</w:t>
      </w:r>
      <w:r w:rsidRPr="00E24FFD">
        <w:rPr>
          <w:rFonts w:hint="eastAsia"/>
        </w:rPr>
        <w:t>CNS 13020</w:t>
      </w:r>
      <w:r w:rsidRPr="00E24FFD">
        <w:rPr>
          <w:rFonts w:hint="eastAsia"/>
        </w:rPr>
        <w:t>之放射線透過檢驗，無法使用放射線透過檢測之處，經工程司認可後，可改依</w:t>
      </w:r>
      <w:r w:rsidRPr="00E24FFD">
        <w:rPr>
          <w:rFonts w:hint="eastAsia"/>
        </w:rPr>
        <w:t>CNS 12618</w:t>
      </w:r>
      <w:r w:rsidRPr="00E24FFD">
        <w:rPr>
          <w:rFonts w:hint="eastAsia"/>
        </w:rPr>
        <w:t>超音波檢測。</w:t>
      </w:r>
      <w:r w:rsidRPr="00733502">
        <w:rPr>
          <w:rFonts w:hint="eastAsia"/>
        </w:rPr>
        <w:t>現場對銲續接非破壞檢驗之處，應於拉伸試驗取樣前施行。選取該批對銲續接數之</w:t>
      </w:r>
      <w:r w:rsidRPr="00733502">
        <w:rPr>
          <w:rFonts w:hint="eastAsia"/>
        </w:rPr>
        <w:t>25%</w:t>
      </w:r>
      <w:r w:rsidRPr="00733502">
        <w:rPr>
          <w:rFonts w:hint="eastAsia"/>
        </w:rPr>
        <w:t>做銲道非破壞檢驗，如其中</w:t>
      </w:r>
      <w:r w:rsidRPr="00733502">
        <w:rPr>
          <w:rFonts w:hint="eastAsia"/>
        </w:rPr>
        <w:t>12%</w:t>
      </w:r>
      <w:r w:rsidRPr="00733502">
        <w:rPr>
          <w:rFonts w:hint="eastAsia"/>
        </w:rPr>
        <w:t>有缺陷時，再取該批</w:t>
      </w:r>
      <w:r w:rsidRPr="00733502">
        <w:rPr>
          <w:rFonts w:hint="eastAsia"/>
        </w:rPr>
        <w:t>25%</w:t>
      </w:r>
      <w:r w:rsidRPr="00733502">
        <w:rPr>
          <w:rFonts w:hint="eastAsia"/>
        </w:rPr>
        <w:t>再試，如再有全部累積檢驗數量之</w:t>
      </w:r>
      <w:r w:rsidRPr="00733502">
        <w:rPr>
          <w:rFonts w:hint="eastAsia"/>
        </w:rPr>
        <w:t>12%</w:t>
      </w:r>
      <w:r w:rsidRPr="00733502">
        <w:rPr>
          <w:rFonts w:hint="eastAsia"/>
        </w:rPr>
        <w:t>有缺陷，則該批其餘全數續接再做銲道非破壞檢驗。檢驗不合格者可依</w:t>
      </w:r>
      <w:r w:rsidRPr="00733502">
        <w:rPr>
          <w:rFonts w:hint="eastAsia"/>
        </w:rPr>
        <w:t>AWS D</w:t>
      </w:r>
      <w:smartTag w:uri="urn:schemas-microsoft-com:office:smarttags" w:element="chmetcnv">
        <w:smartTagPr>
          <w:attr w:name="UnitName" w:val="m"/>
          <w:attr w:name="SourceValue" w:val="1.4"/>
          <w:attr w:name="HasSpace" w:val="False"/>
          <w:attr w:name="Negative" w:val="False"/>
          <w:attr w:name="NumberType" w:val="1"/>
          <w:attr w:name="TCSC" w:val="0"/>
        </w:smartTagPr>
        <w:r w:rsidRPr="00733502">
          <w:rPr>
            <w:rFonts w:hint="eastAsia"/>
          </w:rPr>
          <w:t>1.4M</w:t>
        </w:r>
      </w:smartTag>
      <w:r w:rsidRPr="00733502">
        <w:rPr>
          <w:rFonts w:hint="eastAsia"/>
        </w:rPr>
        <w:t>修補</w:t>
      </w:r>
      <w:r>
        <w:rPr>
          <w:rFonts w:hint="eastAsia"/>
        </w:rPr>
        <w:t>。</w:t>
      </w:r>
    </w:p>
    <w:p w14:paraId="258AF543" w14:textId="77777777" w:rsidR="00E24FFD" w:rsidRDefault="00E24FFD" w:rsidP="00E24FFD">
      <w:pPr>
        <w:pStyle w:val="8"/>
      </w:pPr>
      <w:r w:rsidRPr="00733502">
        <w:rPr>
          <w:rFonts w:hint="eastAsia"/>
        </w:rPr>
        <w:t>從事銲接工作（包括點銲）之銲接工應具有合格執照</w:t>
      </w:r>
      <w:r>
        <w:rPr>
          <w:rFonts w:hint="eastAsia"/>
        </w:rPr>
        <w:t>。</w:t>
      </w:r>
    </w:p>
    <w:p w14:paraId="5EEFCDF3" w14:textId="77777777" w:rsidR="00E24FFD" w:rsidRDefault="00E24FFD" w:rsidP="00E24FFD">
      <w:pPr>
        <w:pStyle w:val="8"/>
      </w:pPr>
      <w:r w:rsidRPr="00733502">
        <w:rPr>
          <w:rFonts w:hint="eastAsia"/>
        </w:rPr>
        <w:t>耐震構架梁、柱可能發生塑鉸區內之主筋不得對銲續接，惟箍筋、繫筋及結構牆，以及壁式橋墩之任何位置均允許使用鋼筋對銲續接</w:t>
      </w:r>
      <w:r>
        <w:rPr>
          <w:rFonts w:hint="eastAsia"/>
        </w:rPr>
        <w:t>。</w:t>
      </w:r>
    </w:p>
    <w:p w14:paraId="30BCCF7A" w14:textId="77777777" w:rsidR="00F423F3" w:rsidRDefault="00F423F3">
      <w:pPr>
        <w:pStyle w:val="6"/>
      </w:pPr>
      <w:r w:rsidRPr="00594CFD">
        <w:rPr>
          <w:rFonts w:hint="eastAsia"/>
        </w:rPr>
        <w:t>續接器施工要求</w:t>
      </w:r>
    </w:p>
    <w:p w14:paraId="567039E2" w14:textId="77777777" w:rsidR="00E24FFD" w:rsidRPr="00E24FFD" w:rsidRDefault="00E24FFD" w:rsidP="00E24FFD">
      <w:pPr>
        <w:pStyle w:val="10"/>
      </w:pPr>
      <w:r w:rsidRPr="00733502">
        <w:rPr>
          <w:rFonts w:hint="eastAsia"/>
        </w:rPr>
        <w:t>承包商應依設計圖說辦理機械式續接，並應符合下列規定</w:t>
      </w:r>
      <w:r w:rsidRPr="00E24FFD">
        <w:rPr>
          <w:rFonts w:hint="eastAsia"/>
        </w:rPr>
        <w:t>，</w:t>
      </w:r>
      <w:r w:rsidRPr="00733502">
        <w:rPr>
          <w:rFonts w:hint="eastAsia"/>
        </w:rPr>
        <w:t>如採用其他方式，應提出最近</w:t>
      </w:r>
      <w:r w:rsidRPr="00733502">
        <w:rPr>
          <w:rFonts w:hint="eastAsia"/>
        </w:rPr>
        <w:t>3</w:t>
      </w:r>
      <w:r w:rsidRPr="00733502">
        <w:rPr>
          <w:rFonts w:hint="eastAsia"/>
        </w:rPr>
        <w:t>年內實驗室辦理相同製造廠同型號續接器之續接性能試驗合格報告或實績，並經工程司核可後，方可施工</w:t>
      </w:r>
      <w:r>
        <w:rPr>
          <w:rFonts w:hint="eastAsia"/>
        </w:rPr>
        <w:t>。</w:t>
      </w:r>
    </w:p>
    <w:p w14:paraId="2A6986A5" w14:textId="77777777" w:rsidR="00F423F3" w:rsidRPr="00594CFD" w:rsidRDefault="00F423F3">
      <w:pPr>
        <w:pStyle w:val="8"/>
      </w:pPr>
      <w:r w:rsidRPr="00594CFD">
        <w:rPr>
          <w:rFonts w:hint="eastAsia"/>
        </w:rPr>
        <w:t>所有接合鋼筋應配合續接器之使用，其長度應先考慮接頭各部尺度後始可切斷，務使兩者能密接。</w:t>
      </w:r>
    </w:p>
    <w:p w14:paraId="2D5F1EDE" w14:textId="77777777" w:rsidR="00F423F3" w:rsidRDefault="00E24FFD">
      <w:pPr>
        <w:pStyle w:val="8"/>
      </w:pPr>
      <w:r w:rsidRPr="00733502">
        <w:rPr>
          <w:rFonts w:hint="eastAsia"/>
        </w:rPr>
        <w:t>續接器於加工完成後，須以保護蓋及止水封環密封，以防止灰塵、油污、混凝土或漿液之滲入</w:t>
      </w:r>
      <w:r w:rsidR="00F423F3" w:rsidRPr="00594CFD">
        <w:rPr>
          <w:rFonts w:hint="eastAsia"/>
        </w:rPr>
        <w:t>。</w:t>
      </w:r>
    </w:p>
    <w:p w14:paraId="352FE398" w14:textId="77777777" w:rsidR="00E24FFD" w:rsidRPr="00594CFD" w:rsidRDefault="00E24FFD" w:rsidP="00E24FFD">
      <w:pPr>
        <w:pStyle w:val="8"/>
      </w:pPr>
      <w:r w:rsidRPr="00594CFD">
        <w:rPr>
          <w:rFonts w:hint="eastAsia"/>
        </w:rPr>
        <w:t>每一接合處必須淨潔、乾燥，排列於正確位置，接合處之緊密度均應予檢視，檢查不合格時應予更換。</w:t>
      </w:r>
    </w:p>
    <w:p w14:paraId="093B19DC" w14:textId="77777777" w:rsidR="00E24FFD" w:rsidRDefault="00E24FFD" w:rsidP="00E24FFD">
      <w:pPr>
        <w:pStyle w:val="8"/>
      </w:pPr>
      <w:r w:rsidRPr="00733502">
        <w:rPr>
          <w:rFonts w:hint="eastAsia"/>
        </w:rPr>
        <w:t>鋼筋機械式續接之鋼筋加工不得採用剪斷或熔斷法，須以鋸床或砂輪切割以保持最終之平整</w:t>
      </w:r>
      <w:r>
        <w:rPr>
          <w:rFonts w:hint="eastAsia"/>
        </w:rPr>
        <w:t>。</w:t>
      </w:r>
    </w:p>
    <w:p w14:paraId="3B5BC605" w14:textId="77777777" w:rsidR="00E24FFD" w:rsidRDefault="00E24FFD" w:rsidP="00E24FFD">
      <w:pPr>
        <w:pStyle w:val="8"/>
      </w:pPr>
      <w:r w:rsidRPr="00733502">
        <w:rPr>
          <w:rFonts w:hint="eastAsia"/>
        </w:rPr>
        <w:t>鋼筋經車牙、滾牙或摩擦銲接具有螺紋之接頭，施工時應按該產品之</w:t>
      </w:r>
      <w:r w:rsidRPr="00E24FFD">
        <w:rPr>
          <w:rFonts w:hint="eastAsia"/>
        </w:rPr>
        <w:t>施工說明書</w:t>
      </w:r>
      <w:r w:rsidRPr="00733502">
        <w:rPr>
          <w:rFonts w:hint="eastAsia"/>
        </w:rPr>
        <w:t>予以鎖緊</w:t>
      </w:r>
      <w:r>
        <w:rPr>
          <w:rFonts w:hint="eastAsia"/>
        </w:rPr>
        <w:t>。</w:t>
      </w:r>
    </w:p>
    <w:p w14:paraId="4AC87107" w14:textId="77777777" w:rsidR="00E24FFD" w:rsidRDefault="00E24FFD" w:rsidP="00E24FFD">
      <w:pPr>
        <w:pStyle w:val="8"/>
      </w:pPr>
      <w:r w:rsidRPr="00733502">
        <w:rPr>
          <w:rFonts w:hint="eastAsia"/>
        </w:rPr>
        <w:t>機械式續接為非螺紋之續接套管，應依製造商訂定之</w:t>
      </w:r>
      <w:r w:rsidRPr="00E24FFD">
        <w:rPr>
          <w:rFonts w:hint="eastAsia"/>
        </w:rPr>
        <w:t>施工說明書予以鎖固</w:t>
      </w:r>
      <w:r w:rsidRPr="00733502">
        <w:rPr>
          <w:rFonts w:hint="eastAsia"/>
        </w:rPr>
        <w:t>。</w:t>
      </w:r>
    </w:p>
    <w:p w14:paraId="06A4F0C3" w14:textId="77777777" w:rsidR="00E24FFD" w:rsidRDefault="00E24FFD" w:rsidP="00E24FFD">
      <w:pPr>
        <w:pStyle w:val="8"/>
      </w:pPr>
      <w:r w:rsidRPr="00733502">
        <w:rPr>
          <w:rFonts w:hint="eastAsia"/>
        </w:rPr>
        <w:t>螺紋節鋼筋續接器續接之施工要求</w:t>
      </w:r>
    </w:p>
    <w:p w14:paraId="00B52CCE" w14:textId="77777777" w:rsidR="00E24FFD" w:rsidRPr="00E24FFD" w:rsidRDefault="00E24FFD" w:rsidP="00E24FFD">
      <w:pPr>
        <w:pStyle w:val="9"/>
      </w:pPr>
      <w:r w:rsidRPr="00E24FFD">
        <w:rPr>
          <w:rFonts w:hint="eastAsia"/>
        </w:rPr>
        <w:t>螺紋節鋼筋續接器選用應與螺紋節鋼筋之節徑與節距相符合。</w:t>
      </w:r>
    </w:p>
    <w:p w14:paraId="418484A5" w14:textId="77777777" w:rsidR="00E24FFD" w:rsidRPr="00E24FFD" w:rsidRDefault="00E24FFD" w:rsidP="00E24FFD">
      <w:pPr>
        <w:pStyle w:val="9"/>
      </w:pPr>
      <w:bookmarkStart w:id="0" w:name="OLE_LINK1"/>
      <w:r w:rsidRPr="00E24FFD">
        <w:rPr>
          <w:rFonts w:hint="eastAsia"/>
        </w:rPr>
        <w:t>螺紋節鋼筋續接器施工時，應依鋼筋上預先標記之位置定位，以避免鋼筋轉入之長度不夠。</w:t>
      </w:r>
    </w:p>
    <w:p w14:paraId="13E1956C" w14:textId="77777777" w:rsidR="00E24FFD" w:rsidRPr="00E24FFD" w:rsidRDefault="00E24FFD" w:rsidP="00E24FFD">
      <w:pPr>
        <w:pStyle w:val="9"/>
      </w:pPr>
      <w:r w:rsidRPr="00E24FFD">
        <w:rPr>
          <w:rFonts w:hint="eastAsia"/>
        </w:rPr>
        <w:t>如需要於鋼筋與續接器間注入填充料，應確保填充料注入量是否足夠，以避免產生滑動。</w:t>
      </w:r>
    </w:p>
    <w:p w14:paraId="502E0941" w14:textId="77777777" w:rsidR="00E24FFD" w:rsidRPr="00E24FFD" w:rsidRDefault="00E24FFD" w:rsidP="00E24FFD">
      <w:pPr>
        <w:pStyle w:val="9"/>
      </w:pPr>
      <w:r w:rsidRPr="00E24FFD">
        <w:rPr>
          <w:rFonts w:hint="eastAsia"/>
        </w:rPr>
        <w:t>利用止動螺帽以扭力板手鎖緊接合，應作標記以確認是否鎖緊。</w:t>
      </w:r>
    </w:p>
    <w:bookmarkEnd w:id="0"/>
    <w:p w14:paraId="1125E539" w14:textId="77777777" w:rsidR="00E24FFD" w:rsidRPr="00E24FFD" w:rsidRDefault="00E24FFD" w:rsidP="00E24FFD">
      <w:pPr>
        <w:pStyle w:val="8"/>
      </w:pPr>
      <w:r w:rsidRPr="00E24FFD">
        <w:rPr>
          <w:rFonts w:hint="eastAsia"/>
        </w:rPr>
        <w:t>砂漿填充式續接套管之施工要求</w:t>
      </w:r>
    </w:p>
    <w:p w14:paraId="75D770AE" w14:textId="77777777" w:rsidR="00E24FFD" w:rsidRPr="00E24FFD" w:rsidRDefault="00E24FFD" w:rsidP="00E24FFD">
      <w:pPr>
        <w:pStyle w:val="9"/>
      </w:pPr>
      <w:r w:rsidRPr="00E24FFD">
        <w:rPr>
          <w:rFonts w:hint="eastAsia"/>
        </w:rPr>
        <w:t>砂漿填充式續接套管施工時，應確保正確之鋼筋插入長度。填</w:t>
      </w:r>
      <w:r w:rsidRPr="00E24FFD">
        <w:rPr>
          <w:rFonts w:hint="eastAsia"/>
        </w:rPr>
        <w:lastRenderedPageBreak/>
        <w:t>充料應依製造商訂定之施工說明書進行選用及施作。</w:t>
      </w:r>
    </w:p>
    <w:p w14:paraId="650AAD28" w14:textId="77777777" w:rsidR="00E24FFD" w:rsidRPr="00E24FFD" w:rsidRDefault="00E24FFD" w:rsidP="00E24FFD">
      <w:pPr>
        <w:pStyle w:val="9"/>
      </w:pPr>
      <w:r w:rsidRPr="00E24FFD">
        <w:rPr>
          <w:rFonts w:hint="eastAsia"/>
        </w:rPr>
        <w:t>砂漿填充式續接套管之填充料施工前，應先清除套管內異物，以避免填充時產生阻礙。</w:t>
      </w:r>
    </w:p>
    <w:p w14:paraId="65A1D1BD" w14:textId="77777777" w:rsidR="00E24FFD" w:rsidRPr="00E24FFD" w:rsidRDefault="00E24FFD" w:rsidP="00E24FFD">
      <w:pPr>
        <w:pStyle w:val="9"/>
      </w:pPr>
      <w:r w:rsidRPr="00E24FFD">
        <w:rPr>
          <w:rFonts w:hint="eastAsia"/>
        </w:rPr>
        <w:t>砂漿填充式續接套管之填充料施工時，應確保填充密實飽滿。</w:t>
      </w:r>
    </w:p>
    <w:p w14:paraId="0BF82351" w14:textId="77777777" w:rsidR="00E24FFD" w:rsidRPr="00E24FFD" w:rsidRDefault="00E24FFD" w:rsidP="00E24FFD">
      <w:pPr>
        <w:pStyle w:val="9"/>
      </w:pPr>
      <w:r w:rsidRPr="00E24FFD">
        <w:rPr>
          <w:rFonts w:hint="eastAsia"/>
        </w:rPr>
        <w:t>填充料之試驗及檢查應依製造商訂定之施工說明書辦理。</w:t>
      </w:r>
    </w:p>
    <w:p w14:paraId="496FA43B" w14:textId="77777777" w:rsidR="00E24FFD" w:rsidRPr="00E24FFD" w:rsidRDefault="00E24FFD" w:rsidP="00E24FFD"/>
    <w:p w14:paraId="5AFC420D" w14:textId="77777777" w:rsidR="00F423F3" w:rsidRPr="00594CFD" w:rsidRDefault="00F423F3">
      <w:pPr>
        <w:pStyle w:val="5"/>
      </w:pPr>
      <w:r w:rsidRPr="00594CFD">
        <w:rPr>
          <w:rFonts w:hint="eastAsia"/>
        </w:rPr>
        <w:t>鋼筋保護層</w:t>
      </w:r>
    </w:p>
    <w:p w14:paraId="1A7EC5AA" w14:textId="77777777" w:rsidR="00F423F3" w:rsidRPr="00594CFD" w:rsidRDefault="00F423F3">
      <w:pPr>
        <w:pStyle w:val="6"/>
      </w:pPr>
      <w:r w:rsidRPr="00594CFD">
        <w:rPr>
          <w:rFonts w:hint="eastAsia"/>
        </w:rPr>
        <w:t>鋼筋保護層厚度，即最外層鋼筋外面與混凝土表面間之淨距離，應按設計圖說之規定辦理，如設計圖說未規定時，可參照下表辦理。</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1134"/>
        <w:gridCol w:w="1134"/>
        <w:gridCol w:w="1134"/>
        <w:gridCol w:w="992"/>
        <w:gridCol w:w="1014"/>
        <w:gridCol w:w="687"/>
        <w:gridCol w:w="851"/>
        <w:gridCol w:w="708"/>
        <w:gridCol w:w="795"/>
      </w:tblGrid>
      <w:tr w:rsidR="00F423F3" w:rsidRPr="00594CFD" w14:paraId="39CD335C" w14:textId="77777777" w:rsidTr="00274377">
        <w:trPr>
          <w:cantSplit/>
          <w:trHeight w:val="180"/>
          <w:jc w:val="center"/>
        </w:trPr>
        <w:tc>
          <w:tcPr>
            <w:tcW w:w="2268" w:type="dxa"/>
            <w:gridSpan w:val="2"/>
            <w:vMerge w:val="restart"/>
            <w:vAlign w:val="center"/>
          </w:tcPr>
          <w:p w14:paraId="0C71D58A" w14:textId="77777777" w:rsidR="00F423F3" w:rsidRPr="00274377" w:rsidRDefault="00F423F3" w:rsidP="00274377">
            <w:pPr>
              <w:pStyle w:val="a8"/>
            </w:pPr>
            <w:r w:rsidRPr="00274377">
              <w:br w:type="page"/>
            </w:r>
            <w:r w:rsidRPr="00274377">
              <w:rPr>
                <w:rFonts w:hint="eastAsia"/>
              </w:rPr>
              <w:t>說　　　明</w:t>
            </w:r>
          </w:p>
        </w:tc>
        <w:tc>
          <w:tcPr>
            <w:tcW w:w="2268" w:type="dxa"/>
            <w:gridSpan w:val="2"/>
            <w:vAlign w:val="center"/>
          </w:tcPr>
          <w:p w14:paraId="0619CD41" w14:textId="77777777" w:rsidR="00F423F3" w:rsidRPr="00274377" w:rsidRDefault="00F423F3" w:rsidP="00274377">
            <w:pPr>
              <w:pStyle w:val="a8"/>
            </w:pPr>
            <w:r w:rsidRPr="00274377">
              <w:rPr>
                <w:rFonts w:hint="eastAsia"/>
              </w:rPr>
              <w:t>板</w:t>
            </w:r>
          </w:p>
        </w:tc>
        <w:tc>
          <w:tcPr>
            <w:tcW w:w="992" w:type="dxa"/>
            <w:vAlign w:val="center"/>
          </w:tcPr>
          <w:p w14:paraId="26E3D9FB" w14:textId="77777777" w:rsidR="00F423F3" w:rsidRPr="00274377" w:rsidRDefault="00F423F3" w:rsidP="00274377">
            <w:pPr>
              <w:pStyle w:val="a8"/>
            </w:pPr>
            <w:r w:rsidRPr="00274377">
              <w:rPr>
                <w:rFonts w:hint="eastAsia"/>
              </w:rPr>
              <w:t>牆</w:t>
            </w:r>
          </w:p>
        </w:tc>
        <w:tc>
          <w:tcPr>
            <w:tcW w:w="1014" w:type="dxa"/>
            <w:vAlign w:val="center"/>
          </w:tcPr>
          <w:p w14:paraId="0E2E41D6" w14:textId="77777777" w:rsidR="00F423F3" w:rsidRPr="00274377" w:rsidRDefault="00F423F3" w:rsidP="00274377">
            <w:pPr>
              <w:pStyle w:val="a8"/>
            </w:pPr>
            <w:r w:rsidRPr="00274377">
              <w:rPr>
                <w:rFonts w:hint="eastAsia"/>
              </w:rPr>
              <w:t>梁</w:t>
            </w:r>
          </w:p>
        </w:tc>
        <w:tc>
          <w:tcPr>
            <w:tcW w:w="687" w:type="dxa"/>
            <w:vAlign w:val="center"/>
          </w:tcPr>
          <w:p w14:paraId="1FA06571" w14:textId="77777777" w:rsidR="00F423F3" w:rsidRPr="00274377" w:rsidRDefault="00F423F3" w:rsidP="00274377">
            <w:pPr>
              <w:pStyle w:val="a8"/>
            </w:pPr>
            <w:r w:rsidRPr="00274377">
              <w:rPr>
                <w:rFonts w:hint="eastAsia"/>
              </w:rPr>
              <w:t>柱</w:t>
            </w:r>
          </w:p>
        </w:tc>
        <w:tc>
          <w:tcPr>
            <w:tcW w:w="851" w:type="dxa"/>
            <w:vAlign w:val="center"/>
          </w:tcPr>
          <w:p w14:paraId="67606A74" w14:textId="77777777" w:rsidR="00F423F3" w:rsidRPr="00274377" w:rsidRDefault="00F423F3" w:rsidP="00274377">
            <w:pPr>
              <w:pStyle w:val="a8"/>
            </w:pPr>
            <w:r w:rsidRPr="00274377">
              <w:rPr>
                <w:rFonts w:hint="eastAsia"/>
              </w:rPr>
              <w:t>基腳</w:t>
            </w:r>
          </w:p>
        </w:tc>
        <w:tc>
          <w:tcPr>
            <w:tcW w:w="708" w:type="dxa"/>
            <w:vAlign w:val="center"/>
          </w:tcPr>
          <w:p w14:paraId="78E0CC23" w14:textId="77777777" w:rsidR="00F423F3" w:rsidRPr="00274377" w:rsidRDefault="00F423F3" w:rsidP="00274377">
            <w:pPr>
              <w:pStyle w:val="a8"/>
            </w:pPr>
            <w:r w:rsidRPr="00274377">
              <w:rPr>
                <w:rFonts w:hint="eastAsia"/>
              </w:rPr>
              <w:t>橋墩</w:t>
            </w:r>
          </w:p>
        </w:tc>
        <w:tc>
          <w:tcPr>
            <w:tcW w:w="795" w:type="dxa"/>
            <w:vAlign w:val="center"/>
          </w:tcPr>
          <w:p w14:paraId="63045F69" w14:textId="77777777" w:rsidR="00F423F3" w:rsidRPr="00274377" w:rsidRDefault="00F423F3" w:rsidP="00274377">
            <w:pPr>
              <w:pStyle w:val="a8"/>
            </w:pPr>
            <w:r w:rsidRPr="00274377">
              <w:rPr>
                <w:rFonts w:hint="eastAsia"/>
              </w:rPr>
              <w:t>隧道</w:t>
            </w:r>
          </w:p>
        </w:tc>
      </w:tr>
      <w:tr w:rsidR="00F423F3" w:rsidRPr="00594CFD" w14:paraId="1F611BF2" w14:textId="77777777" w:rsidTr="00274377">
        <w:trPr>
          <w:cantSplit/>
          <w:trHeight w:val="180"/>
          <w:jc w:val="center"/>
        </w:trPr>
        <w:tc>
          <w:tcPr>
            <w:tcW w:w="2268" w:type="dxa"/>
            <w:gridSpan w:val="2"/>
            <w:vMerge/>
            <w:vAlign w:val="center"/>
          </w:tcPr>
          <w:p w14:paraId="10381FB3" w14:textId="77777777" w:rsidR="00F423F3" w:rsidRPr="00274377" w:rsidRDefault="00F423F3" w:rsidP="00274377">
            <w:pPr>
              <w:pStyle w:val="a8"/>
            </w:pPr>
          </w:p>
        </w:tc>
        <w:tc>
          <w:tcPr>
            <w:tcW w:w="1134" w:type="dxa"/>
            <w:vAlign w:val="center"/>
          </w:tcPr>
          <w:p w14:paraId="5424D03F" w14:textId="77777777" w:rsidR="00F423F3" w:rsidRPr="00274377" w:rsidRDefault="00F423F3" w:rsidP="00274377">
            <w:pPr>
              <w:pStyle w:val="a8"/>
            </w:pPr>
            <w:r w:rsidRPr="00274377">
              <w:rPr>
                <w:rFonts w:hint="eastAsia"/>
              </w:rPr>
              <w:t>厚度</w:t>
            </w:r>
            <w:r w:rsidRPr="00274377">
              <w:t>225</w:t>
            </w:r>
            <w:r w:rsidRPr="00274377">
              <w:rPr>
                <w:rFonts w:hint="eastAsia"/>
              </w:rPr>
              <w:t>mm</w:t>
            </w:r>
            <w:r w:rsidRPr="00274377">
              <w:rPr>
                <w:rFonts w:hint="eastAsia"/>
              </w:rPr>
              <w:t>以下</w:t>
            </w:r>
          </w:p>
        </w:tc>
        <w:tc>
          <w:tcPr>
            <w:tcW w:w="1134" w:type="dxa"/>
            <w:vAlign w:val="center"/>
          </w:tcPr>
          <w:p w14:paraId="2355DFE6" w14:textId="77777777" w:rsidR="00F423F3" w:rsidRPr="00274377" w:rsidRDefault="00F423F3" w:rsidP="00274377">
            <w:pPr>
              <w:pStyle w:val="a8"/>
            </w:pPr>
            <w:r w:rsidRPr="00274377">
              <w:rPr>
                <w:rFonts w:hint="eastAsia"/>
              </w:rPr>
              <w:t>厚度大於</w:t>
            </w:r>
            <w:r w:rsidRPr="00274377">
              <w:t>225</w:t>
            </w:r>
            <w:r w:rsidRPr="00274377">
              <w:rPr>
                <w:rFonts w:hint="eastAsia"/>
              </w:rPr>
              <w:t>mm</w:t>
            </w:r>
          </w:p>
        </w:tc>
        <w:tc>
          <w:tcPr>
            <w:tcW w:w="992" w:type="dxa"/>
            <w:vAlign w:val="center"/>
          </w:tcPr>
          <w:p w14:paraId="307B3A52" w14:textId="77777777" w:rsidR="00F423F3" w:rsidRPr="00274377" w:rsidRDefault="00F423F3" w:rsidP="00274377">
            <w:pPr>
              <w:pStyle w:val="a8"/>
            </w:pPr>
            <w:r w:rsidRPr="00274377">
              <w:rPr>
                <w:rFonts w:hint="eastAsia"/>
              </w:rPr>
              <w:t>mm</w:t>
            </w:r>
          </w:p>
        </w:tc>
        <w:tc>
          <w:tcPr>
            <w:tcW w:w="1014" w:type="dxa"/>
            <w:vAlign w:val="center"/>
          </w:tcPr>
          <w:p w14:paraId="0279255F" w14:textId="77777777" w:rsidR="00F423F3" w:rsidRPr="00274377" w:rsidRDefault="00F423F3" w:rsidP="00274377">
            <w:pPr>
              <w:pStyle w:val="a8"/>
            </w:pPr>
            <w:r w:rsidRPr="00274377">
              <w:rPr>
                <w:rFonts w:hint="eastAsia"/>
              </w:rPr>
              <w:t>(</w:t>
            </w:r>
            <w:r w:rsidRPr="00274377">
              <w:rPr>
                <w:rFonts w:hint="eastAsia"/>
              </w:rPr>
              <w:t>頂底及兩側</w:t>
            </w:r>
            <w:r w:rsidRPr="00274377">
              <w:rPr>
                <w:rFonts w:hint="eastAsia"/>
              </w:rPr>
              <w:t>)</w:t>
            </w:r>
          </w:p>
          <w:p w14:paraId="7C9B6F38" w14:textId="77777777" w:rsidR="00F423F3" w:rsidRPr="00274377" w:rsidRDefault="00F423F3" w:rsidP="00274377">
            <w:pPr>
              <w:pStyle w:val="a8"/>
            </w:pPr>
            <w:r w:rsidRPr="00274377">
              <w:rPr>
                <w:rFonts w:hint="eastAsia"/>
              </w:rPr>
              <w:t>mm</w:t>
            </w:r>
          </w:p>
        </w:tc>
        <w:tc>
          <w:tcPr>
            <w:tcW w:w="687" w:type="dxa"/>
            <w:vAlign w:val="center"/>
          </w:tcPr>
          <w:p w14:paraId="7206C302" w14:textId="77777777" w:rsidR="00F423F3" w:rsidRPr="00274377" w:rsidRDefault="00F423F3" w:rsidP="00274377">
            <w:pPr>
              <w:pStyle w:val="a8"/>
            </w:pPr>
            <w:r w:rsidRPr="00274377">
              <w:rPr>
                <w:rFonts w:hint="eastAsia"/>
              </w:rPr>
              <w:t>mm</w:t>
            </w:r>
          </w:p>
        </w:tc>
        <w:tc>
          <w:tcPr>
            <w:tcW w:w="851" w:type="dxa"/>
            <w:vAlign w:val="center"/>
          </w:tcPr>
          <w:p w14:paraId="08742AD3" w14:textId="77777777" w:rsidR="00F423F3" w:rsidRPr="00274377" w:rsidRDefault="00F423F3" w:rsidP="00274377">
            <w:pPr>
              <w:pStyle w:val="a8"/>
            </w:pPr>
            <w:r w:rsidRPr="00274377">
              <w:rPr>
                <w:rFonts w:hint="eastAsia"/>
              </w:rPr>
              <w:t>mm</w:t>
            </w:r>
          </w:p>
        </w:tc>
        <w:tc>
          <w:tcPr>
            <w:tcW w:w="708" w:type="dxa"/>
            <w:vAlign w:val="center"/>
          </w:tcPr>
          <w:p w14:paraId="6B9BA74F" w14:textId="77777777" w:rsidR="00F423F3" w:rsidRPr="00274377" w:rsidRDefault="00F423F3" w:rsidP="00274377">
            <w:pPr>
              <w:pStyle w:val="a8"/>
            </w:pPr>
            <w:r w:rsidRPr="00274377">
              <w:rPr>
                <w:rFonts w:hint="eastAsia"/>
              </w:rPr>
              <w:t>mm</w:t>
            </w:r>
          </w:p>
        </w:tc>
        <w:tc>
          <w:tcPr>
            <w:tcW w:w="795" w:type="dxa"/>
            <w:vAlign w:val="center"/>
          </w:tcPr>
          <w:p w14:paraId="4D6E668D" w14:textId="77777777" w:rsidR="00F423F3" w:rsidRPr="00274377" w:rsidRDefault="00F423F3" w:rsidP="00274377">
            <w:pPr>
              <w:pStyle w:val="a8"/>
            </w:pPr>
            <w:r w:rsidRPr="00274377">
              <w:rPr>
                <w:rFonts w:hint="eastAsia"/>
              </w:rPr>
              <w:t>mm</w:t>
            </w:r>
          </w:p>
        </w:tc>
      </w:tr>
      <w:tr w:rsidR="00F423F3" w:rsidRPr="00594CFD" w14:paraId="239A8752" w14:textId="77777777" w:rsidTr="00274377">
        <w:trPr>
          <w:cantSplit/>
          <w:jc w:val="center"/>
        </w:trPr>
        <w:tc>
          <w:tcPr>
            <w:tcW w:w="1134" w:type="dxa"/>
            <w:vMerge w:val="restart"/>
            <w:vAlign w:val="center"/>
          </w:tcPr>
          <w:p w14:paraId="6B79DBE4" w14:textId="77777777" w:rsidR="00F423F3" w:rsidRPr="00594CFD" w:rsidRDefault="00F423F3" w:rsidP="00274377">
            <w:pPr>
              <w:pStyle w:val="a7"/>
            </w:pPr>
            <w:r w:rsidRPr="00594CFD">
              <w:rPr>
                <w:rFonts w:hint="eastAsia"/>
              </w:rPr>
              <w:t>不接觸雨水之構造物</w:t>
            </w:r>
          </w:p>
        </w:tc>
        <w:tc>
          <w:tcPr>
            <w:tcW w:w="1134" w:type="dxa"/>
            <w:vAlign w:val="center"/>
          </w:tcPr>
          <w:p w14:paraId="3CF5B6E2" w14:textId="77777777" w:rsidR="00F423F3" w:rsidRPr="002C2F78" w:rsidRDefault="00F423F3" w:rsidP="00274377">
            <w:pPr>
              <w:pStyle w:val="a7"/>
            </w:pPr>
            <w:r w:rsidRPr="002C2F78">
              <w:rPr>
                <w:rFonts w:hint="eastAsia"/>
              </w:rPr>
              <w:t>鋼筋</w:t>
            </w:r>
            <w:r w:rsidRPr="002C2F78">
              <w:rPr>
                <w:rFonts w:hint="eastAsia"/>
              </w:rPr>
              <w:t>D</w:t>
            </w:r>
            <w:r w:rsidRPr="002C2F78">
              <w:t>19</w:t>
            </w:r>
            <w:r w:rsidRPr="002C2F78">
              <w:rPr>
                <w:rFonts w:hint="eastAsia"/>
              </w:rPr>
              <w:t>以下</w:t>
            </w:r>
          </w:p>
        </w:tc>
        <w:tc>
          <w:tcPr>
            <w:tcW w:w="1134" w:type="dxa"/>
            <w:vAlign w:val="center"/>
          </w:tcPr>
          <w:p w14:paraId="3975DC16" w14:textId="77777777" w:rsidR="00F423F3" w:rsidRPr="00594CFD" w:rsidRDefault="00F423F3" w:rsidP="00274377">
            <w:pPr>
              <w:pStyle w:val="a8"/>
            </w:pPr>
            <w:r w:rsidRPr="00594CFD">
              <w:t>15</w:t>
            </w:r>
          </w:p>
        </w:tc>
        <w:tc>
          <w:tcPr>
            <w:tcW w:w="1134" w:type="dxa"/>
            <w:vAlign w:val="center"/>
          </w:tcPr>
          <w:p w14:paraId="7989059D" w14:textId="77777777" w:rsidR="00F423F3" w:rsidRPr="00594CFD" w:rsidRDefault="00F423F3" w:rsidP="00274377">
            <w:pPr>
              <w:pStyle w:val="a8"/>
            </w:pPr>
            <w:r w:rsidRPr="00594CFD">
              <w:t>18</w:t>
            </w:r>
          </w:p>
        </w:tc>
        <w:tc>
          <w:tcPr>
            <w:tcW w:w="992" w:type="dxa"/>
            <w:vAlign w:val="center"/>
          </w:tcPr>
          <w:p w14:paraId="18A95F22" w14:textId="77777777" w:rsidR="00F423F3" w:rsidRPr="00594CFD" w:rsidRDefault="00F423F3" w:rsidP="00274377">
            <w:pPr>
              <w:pStyle w:val="a8"/>
            </w:pPr>
            <w:r w:rsidRPr="00594CFD">
              <w:t>15</w:t>
            </w:r>
          </w:p>
        </w:tc>
        <w:tc>
          <w:tcPr>
            <w:tcW w:w="1014" w:type="dxa"/>
            <w:vAlign w:val="center"/>
          </w:tcPr>
          <w:p w14:paraId="34B36203" w14:textId="77777777" w:rsidR="00F423F3" w:rsidRPr="00594CFD" w:rsidRDefault="00F423F3" w:rsidP="00274377">
            <w:pPr>
              <w:pStyle w:val="a8"/>
            </w:pPr>
            <w:r w:rsidRPr="00594CFD">
              <w:t>*40</w:t>
            </w:r>
          </w:p>
        </w:tc>
        <w:tc>
          <w:tcPr>
            <w:tcW w:w="687" w:type="dxa"/>
            <w:vAlign w:val="center"/>
          </w:tcPr>
          <w:p w14:paraId="60C3CB94" w14:textId="77777777" w:rsidR="00F423F3" w:rsidRPr="00594CFD" w:rsidRDefault="00F423F3" w:rsidP="00274377">
            <w:pPr>
              <w:pStyle w:val="a8"/>
            </w:pPr>
            <w:r w:rsidRPr="00594CFD">
              <w:t>40</w:t>
            </w:r>
          </w:p>
        </w:tc>
        <w:tc>
          <w:tcPr>
            <w:tcW w:w="851" w:type="dxa"/>
            <w:vAlign w:val="center"/>
          </w:tcPr>
          <w:p w14:paraId="5265D956" w14:textId="77777777" w:rsidR="00F423F3" w:rsidRPr="00594CFD" w:rsidRDefault="00F423F3" w:rsidP="00274377">
            <w:pPr>
              <w:pStyle w:val="a8"/>
            </w:pPr>
            <w:r w:rsidRPr="00594CFD">
              <w:t>40</w:t>
            </w:r>
          </w:p>
        </w:tc>
        <w:tc>
          <w:tcPr>
            <w:tcW w:w="708" w:type="dxa"/>
            <w:vAlign w:val="center"/>
          </w:tcPr>
          <w:p w14:paraId="284F99A7" w14:textId="77777777" w:rsidR="00F423F3" w:rsidRPr="00594CFD" w:rsidRDefault="00F423F3" w:rsidP="00274377">
            <w:pPr>
              <w:pStyle w:val="a8"/>
            </w:pPr>
          </w:p>
        </w:tc>
        <w:tc>
          <w:tcPr>
            <w:tcW w:w="795" w:type="dxa"/>
            <w:vAlign w:val="center"/>
          </w:tcPr>
          <w:p w14:paraId="10C6543E" w14:textId="77777777" w:rsidR="00F423F3" w:rsidRPr="00594CFD" w:rsidRDefault="00F423F3" w:rsidP="00274377">
            <w:pPr>
              <w:pStyle w:val="a8"/>
            </w:pPr>
          </w:p>
        </w:tc>
      </w:tr>
      <w:tr w:rsidR="00F423F3" w:rsidRPr="00594CFD" w14:paraId="75A51D9C" w14:textId="77777777" w:rsidTr="00274377">
        <w:trPr>
          <w:cantSplit/>
          <w:jc w:val="center"/>
        </w:trPr>
        <w:tc>
          <w:tcPr>
            <w:tcW w:w="1134" w:type="dxa"/>
            <w:vMerge/>
            <w:vAlign w:val="center"/>
          </w:tcPr>
          <w:p w14:paraId="7A46227D" w14:textId="77777777" w:rsidR="00F423F3" w:rsidRPr="00594CFD" w:rsidRDefault="00F423F3" w:rsidP="00274377">
            <w:pPr>
              <w:pStyle w:val="a7"/>
            </w:pPr>
          </w:p>
        </w:tc>
        <w:tc>
          <w:tcPr>
            <w:tcW w:w="1134" w:type="dxa"/>
            <w:vAlign w:val="center"/>
          </w:tcPr>
          <w:p w14:paraId="6FA5FD1C" w14:textId="77777777" w:rsidR="00F423F3" w:rsidRPr="002C2F78" w:rsidRDefault="00F423F3" w:rsidP="00274377">
            <w:pPr>
              <w:pStyle w:val="a7"/>
            </w:pPr>
            <w:r w:rsidRPr="002C2F78">
              <w:rPr>
                <w:rFonts w:hint="eastAsia"/>
              </w:rPr>
              <w:t>鋼筋</w:t>
            </w:r>
            <w:r w:rsidRPr="002C2F78">
              <w:rPr>
                <w:rFonts w:hint="eastAsia"/>
              </w:rPr>
              <w:t>D</w:t>
            </w:r>
            <w:r w:rsidRPr="002C2F78">
              <w:t>22</w:t>
            </w:r>
            <w:r w:rsidRPr="002C2F78">
              <w:rPr>
                <w:rFonts w:hint="eastAsia"/>
              </w:rPr>
              <w:t>以上</w:t>
            </w:r>
          </w:p>
        </w:tc>
        <w:tc>
          <w:tcPr>
            <w:tcW w:w="1134" w:type="dxa"/>
            <w:vAlign w:val="center"/>
          </w:tcPr>
          <w:p w14:paraId="4DEC03FF" w14:textId="77777777" w:rsidR="00F423F3" w:rsidRPr="00594CFD" w:rsidRDefault="00F423F3" w:rsidP="00274377">
            <w:pPr>
              <w:pStyle w:val="a8"/>
            </w:pPr>
            <w:r w:rsidRPr="00594CFD">
              <w:t>20</w:t>
            </w:r>
          </w:p>
        </w:tc>
        <w:tc>
          <w:tcPr>
            <w:tcW w:w="1134" w:type="dxa"/>
            <w:vAlign w:val="center"/>
          </w:tcPr>
          <w:p w14:paraId="72622BF8" w14:textId="77777777" w:rsidR="00F423F3" w:rsidRPr="00594CFD" w:rsidRDefault="00F423F3" w:rsidP="00274377">
            <w:pPr>
              <w:pStyle w:val="a8"/>
            </w:pPr>
            <w:r w:rsidRPr="00594CFD">
              <w:t>20</w:t>
            </w:r>
          </w:p>
        </w:tc>
        <w:tc>
          <w:tcPr>
            <w:tcW w:w="992" w:type="dxa"/>
            <w:vAlign w:val="center"/>
          </w:tcPr>
          <w:p w14:paraId="3B3DBD3C" w14:textId="77777777" w:rsidR="00F423F3" w:rsidRPr="00594CFD" w:rsidRDefault="00F423F3" w:rsidP="00274377">
            <w:pPr>
              <w:pStyle w:val="a8"/>
            </w:pPr>
            <w:r w:rsidRPr="00594CFD">
              <w:t>20</w:t>
            </w:r>
          </w:p>
        </w:tc>
        <w:tc>
          <w:tcPr>
            <w:tcW w:w="1014" w:type="dxa"/>
            <w:vAlign w:val="center"/>
          </w:tcPr>
          <w:p w14:paraId="4A916F41" w14:textId="77777777" w:rsidR="00F423F3" w:rsidRPr="00594CFD" w:rsidRDefault="00F423F3" w:rsidP="00274377">
            <w:pPr>
              <w:pStyle w:val="a8"/>
            </w:pPr>
            <w:r w:rsidRPr="00594CFD">
              <w:t>*40</w:t>
            </w:r>
          </w:p>
        </w:tc>
        <w:tc>
          <w:tcPr>
            <w:tcW w:w="687" w:type="dxa"/>
            <w:vAlign w:val="center"/>
          </w:tcPr>
          <w:p w14:paraId="4865DCE4" w14:textId="77777777" w:rsidR="00F423F3" w:rsidRPr="00594CFD" w:rsidRDefault="00F423F3" w:rsidP="00274377">
            <w:pPr>
              <w:pStyle w:val="a8"/>
            </w:pPr>
            <w:r w:rsidRPr="00594CFD">
              <w:t>40</w:t>
            </w:r>
          </w:p>
        </w:tc>
        <w:tc>
          <w:tcPr>
            <w:tcW w:w="851" w:type="dxa"/>
            <w:vAlign w:val="center"/>
          </w:tcPr>
          <w:p w14:paraId="06D7ED39" w14:textId="77777777" w:rsidR="00F423F3" w:rsidRPr="00594CFD" w:rsidRDefault="00F423F3" w:rsidP="00274377">
            <w:pPr>
              <w:pStyle w:val="a8"/>
            </w:pPr>
            <w:r w:rsidRPr="00594CFD">
              <w:t>40</w:t>
            </w:r>
          </w:p>
        </w:tc>
        <w:tc>
          <w:tcPr>
            <w:tcW w:w="708" w:type="dxa"/>
            <w:vAlign w:val="center"/>
          </w:tcPr>
          <w:p w14:paraId="24B467BE" w14:textId="77777777" w:rsidR="00F423F3" w:rsidRPr="00594CFD" w:rsidRDefault="00F423F3" w:rsidP="00274377">
            <w:pPr>
              <w:pStyle w:val="a8"/>
            </w:pPr>
          </w:p>
        </w:tc>
        <w:tc>
          <w:tcPr>
            <w:tcW w:w="795" w:type="dxa"/>
            <w:vAlign w:val="center"/>
          </w:tcPr>
          <w:p w14:paraId="37FCBB2A" w14:textId="77777777" w:rsidR="00F423F3" w:rsidRPr="00594CFD" w:rsidRDefault="00F423F3" w:rsidP="00274377">
            <w:pPr>
              <w:pStyle w:val="a8"/>
            </w:pPr>
          </w:p>
        </w:tc>
      </w:tr>
      <w:tr w:rsidR="00F423F3" w:rsidRPr="00594CFD" w14:paraId="799F2C67" w14:textId="77777777" w:rsidTr="00274377">
        <w:trPr>
          <w:cantSplit/>
          <w:jc w:val="center"/>
        </w:trPr>
        <w:tc>
          <w:tcPr>
            <w:tcW w:w="1134" w:type="dxa"/>
            <w:vMerge w:val="restart"/>
            <w:vAlign w:val="center"/>
          </w:tcPr>
          <w:p w14:paraId="5A6DE454" w14:textId="77777777" w:rsidR="00F423F3" w:rsidRPr="00594CFD" w:rsidRDefault="00F423F3" w:rsidP="00274377">
            <w:pPr>
              <w:pStyle w:val="a7"/>
            </w:pPr>
            <w:r w:rsidRPr="00594CFD">
              <w:rPr>
                <w:rFonts w:hint="eastAsia"/>
              </w:rPr>
              <w:t>受有風雨侵蝕之構造物</w:t>
            </w:r>
          </w:p>
        </w:tc>
        <w:tc>
          <w:tcPr>
            <w:tcW w:w="1134" w:type="dxa"/>
            <w:vAlign w:val="center"/>
          </w:tcPr>
          <w:p w14:paraId="44DD51B1" w14:textId="77777777" w:rsidR="00F423F3" w:rsidRPr="002C2F78" w:rsidRDefault="00F423F3" w:rsidP="00274377">
            <w:pPr>
              <w:pStyle w:val="a7"/>
            </w:pPr>
            <w:r w:rsidRPr="002C2F78">
              <w:rPr>
                <w:rFonts w:hint="eastAsia"/>
              </w:rPr>
              <w:t>鋼筋</w:t>
            </w:r>
            <w:r w:rsidRPr="002C2F78">
              <w:rPr>
                <w:rFonts w:hint="eastAsia"/>
              </w:rPr>
              <w:t>D</w:t>
            </w:r>
            <w:r w:rsidRPr="002C2F78">
              <w:t>16</w:t>
            </w:r>
            <w:r w:rsidRPr="002C2F78">
              <w:rPr>
                <w:rFonts w:hint="eastAsia"/>
              </w:rPr>
              <w:t>以下</w:t>
            </w:r>
          </w:p>
        </w:tc>
        <w:tc>
          <w:tcPr>
            <w:tcW w:w="1134" w:type="dxa"/>
            <w:vAlign w:val="center"/>
          </w:tcPr>
          <w:p w14:paraId="7993D1B5" w14:textId="77777777" w:rsidR="00F423F3" w:rsidRPr="00594CFD" w:rsidRDefault="00F423F3" w:rsidP="00274377">
            <w:pPr>
              <w:pStyle w:val="a8"/>
            </w:pPr>
            <w:r w:rsidRPr="00594CFD">
              <w:t>40</w:t>
            </w:r>
          </w:p>
        </w:tc>
        <w:tc>
          <w:tcPr>
            <w:tcW w:w="1134" w:type="dxa"/>
            <w:vAlign w:val="center"/>
          </w:tcPr>
          <w:p w14:paraId="36E107DD" w14:textId="77777777" w:rsidR="00F423F3" w:rsidRPr="00594CFD" w:rsidRDefault="00F423F3" w:rsidP="00274377">
            <w:pPr>
              <w:pStyle w:val="a8"/>
            </w:pPr>
            <w:r w:rsidRPr="00594CFD">
              <w:t>40</w:t>
            </w:r>
          </w:p>
        </w:tc>
        <w:tc>
          <w:tcPr>
            <w:tcW w:w="992" w:type="dxa"/>
            <w:vAlign w:val="center"/>
          </w:tcPr>
          <w:p w14:paraId="71F76D8B" w14:textId="77777777" w:rsidR="00F423F3" w:rsidRPr="00594CFD" w:rsidRDefault="00F423F3" w:rsidP="00274377">
            <w:pPr>
              <w:pStyle w:val="a8"/>
            </w:pPr>
            <w:r w:rsidRPr="00594CFD">
              <w:t>40</w:t>
            </w:r>
          </w:p>
        </w:tc>
        <w:tc>
          <w:tcPr>
            <w:tcW w:w="1014" w:type="dxa"/>
            <w:vAlign w:val="center"/>
          </w:tcPr>
          <w:p w14:paraId="3C32598B" w14:textId="77777777" w:rsidR="00F423F3" w:rsidRPr="00594CFD" w:rsidRDefault="00F423F3" w:rsidP="00274377">
            <w:pPr>
              <w:pStyle w:val="a8"/>
            </w:pPr>
            <w:r w:rsidRPr="00594CFD">
              <w:t>40</w:t>
            </w:r>
          </w:p>
        </w:tc>
        <w:tc>
          <w:tcPr>
            <w:tcW w:w="687" w:type="dxa"/>
            <w:vAlign w:val="center"/>
          </w:tcPr>
          <w:p w14:paraId="72A200A3" w14:textId="77777777" w:rsidR="00F423F3" w:rsidRPr="00594CFD" w:rsidRDefault="00F423F3" w:rsidP="00274377">
            <w:pPr>
              <w:pStyle w:val="a8"/>
            </w:pPr>
            <w:r w:rsidRPr="00594CFD">
              <w:t>40</w:t>
            </w:r>
          </w:p>
        </w:tc>
        <w:tc>
          <w:tcPr>
            <w:tcW w:w="851" w:type="dxa"/>
            <w:vAlign w:val="center"/>
          </w:tcPr>
          <w:p w14:paraId="4BFF5092" w14:textId="77777777" w:rsidR="00F423F3" w:rsidRPr="00594CFD" w:rsidRDefault="00F423F3" w:rsidP="00274377">
            <w:pPr>
              <w:pStyle w:val="a8"/>
            </w:pPr>
            <w:r w:rsidRPr="00594CFD">
              <w:t>40</w:t>
            </w:r>
          </w:p>
        </w:tc>
        <w:tc>
          <w:tcPr>
            <w:tcW w:w="708" w:type="dxa"/>
            <w:vAlign w:val="center"/>
          </w:tcPr>
          <w:p w14:paraId="1CC2C57C" w14:textId="77777777" w:rsidR="00F423F3" w:rsidRPr="00594CFD" w:rsidRDefault="00F423F3" w:rsidP="00274377">
            <w:pPr>
              <w:pStyle w:val="a8"/>
            </w:pPr>
            <w:r w:rsidRPr="00594CFD">
              <w:t>40</w:t>
            </w:r>
          </w:p>
        </w:tc>
        <w:tc>
          <w:tcPr>
            <w:tcW w:w="795" w:type="dxa"/>
            <w:vAlign w:val="center"/>
          </w:tcPr>
          <w:p w14:paraId="771EF4B8" w14:textId="77777777" w:rsidR="00F423F3" w:rsidRPr="00594CFD" w:rsidRDefault="00F423F3" w:rsidP="00274377">
            <w:pPr>
              <w:pStyle w:val="a8"/>
            </w:pPr>
            <w:r w:rsidRPr="00594CFD">
              <w:t>40</w:t>
            </w:r>
          </w:p>
        </w:tc>
      </w:tr>
      <w:tr w:rsidR="00F423F3" w:rsidRPr="00594CFD" w14:paraId="6185E5EE" w14:textId="77777777" w:rsidTr="00274377">
        <w:trPr>
          <w:cantSplit/>
          <w:jc w:val="center"/>
        </w:trPr>
        <w:tc>
          <w:tcPr>
            <w:tcW w:w="1134" w:type="dxa"/>
            <w:vMerge/>
            <w:vAlign w:val="center"/>
          </w:tcPr>
          <w:p w14:paraId="6A776B78" w14:textId="77777777" w:rsidR="00F423F3" w:rsidRPr="00594CFD" w:rsidRDefault="00F423F3" w:rsidP="00274377">
            <w:pPr>
              <w:pStyle w:val="a7"/>
            </w:pPr>
          </w:p>
        </w:tc>
        <w:tc>
          <w:tcPr>
            <w:tcW w:w="1134" w:type="dxa"/>
            <w:vAlign w:val="center"/>
          </w:tcPr>
          <w:p w14:paraId="0262C4C5" w14:textId="77777777" w:rsidR="00F423F3" w:rsidRPr="002C2F78" w:rsidRDefault="00F423F3" w:rsidP="00274377">
            <w:pPr>
              <w:pStyle w:val="a7"/>
            </w:pPr>
            <w:r w:rsidRPr="002C2F78">
              <w:rPr>
                <w:rFonts w:hint="eastAsia"/>
              </w:rPr>
              <w:t>鋼筋</w:t>
            </w:r>
            <w:r w:rsidRPr="002C2F78">
              <w:rPr>
                <w:rFonts w:hint="eastAsia"/>
              </w:rPr>
              <w:t>D</w:t>
            </w:r>
            <w:r w:rsidRPr="002C2F78">
              <w:t>19</w:t>
            </w:r>
            <w:r w:rsidRPr="002C2F78">
              <w:rPr>
                <w:rFonts w:hint="eastAsia"/>
              </w:rPr>
              <w:t>以上</w:t>
            </w:r>
          </w:p>
        </w:tc>
        <w:tc>
          <w:tcPr>
            <w:tcW w:w="1134" w:type="dxa"/>
            <w:vAlign w:val="center"/>
          </w:tcPr>
          <w:p w14:paraId="22237BCE" w14:textId="77777777" w:rsidR="00F423F3" w:rsidRPr="00594CFD" w:rsidRDefault="00F423F3" w:rsidP="00274377">
            <w:pPr>
              <w:pStyle w:val="a8"/>
            </w:pPr>
            <w:r w:rsidRPr="00594CFD">
              <w:t>45</w:t>
            </w:r>
          </w:p>
        </w:tc>
        <w:tc>
          <w:tcPr>
            <w:tcW w:w="1134" w:type="dxa"/>
            <w:vAlign w:val="center"/>
          </w:tcPr>
          <w:p w14:paraId="46515731" w14:textId="77777777" w:rsidR="00F423F3" w:rsidRPr="00594CFD" w:rsidRDefault="00F423F3" w:rsidP="00274377">
            <w:pPr>
              <w:pStyle w:val="a8"/>
            </w:pPr>
            <w:r w:rsidRPr="00594CFD">
              <w:t>50</w:t>
            </w:r>
          </w:p>
        </w:tc>
        <w:tc>
          <w:tcPr>
            <w:tcW w:w="992" w:type="dxa"/>
            <w:vAlign w:val="center"/>
          </w:tcPr>
          <w:p w14:paraId="398ADCFA" w14:textId="77777777" w:rsidR="00F423F3" w:rsidRPr="00594CFD" w:rsidRDefault="00F423F3" w:rsidP="00274377">
            <w:pPr>
              <w:pStyle w:val="a8"/>
            </w:pPr>
            <w:r w:rsidRPr="00594CFD">
              <w:t>50</w:t>
            </w:r>
          </w:p>
        </w:tc>
        <w:tc>
          <w:tcPr>
            <w:tcW w:w="1014" w:type="dxa"/>
            <w:vAlign w:val="center"/>
          </w:tcPr>
          <w:p w14:paraId="1F4C250F" w14:textId="77777777" w:rsidR="00F423F3" w:rsidRPr="00594CFD" w:rsidRDefault="00F423F3" w:rsidP="00274377">
            <w:pPr>
              <w:pStyle w:val="a8"/>
            </w:pPr>
            <w:r w:rsidRPr="00594CFD">
              <w:t>50</w:t>
            </w:r>
          </w:p>
        </w:tc>
        <w:tc>
          <w:tcPr>
            <w:tcW w:w="687" w:type="dxa"/>
            <w:vAlign w:val="center"/>
          </w:tcPr>
          <w:p w14:paraId="473679CE" w14:textId="77777777" w:rsidR="00F423F3" w:rsidRPr="00594CFD" w:rsidRDefault="00F423F3" w:rsidP="00274377">
            <w:pPr>
              <w:pStyle w:val="a8"/>
            </w:pPr>
            <w:r w:rsidRPr="00594CFD">
              <w:t>50</w:t>
            </w:r>
          </w:p>
        </w:tc>
        <w:tc>
          <w:tcPr>
            <w:tcW w:w="851" w:type="dxa"/>
            <w:vAlign w:val="center"/>
          </w:tcPr>
          <w:p w14:paraId="0FEBA702" w14:textId="77777777" w:rsidR="00F423F3" w:rsidRPr="00594CFD" w:rsidRDefault="00F423F3" w:rsidP="00274377">
            <w:pPr>
              <w:pStyle w:val="a8"/>
            </w:pPr>
            <w:r w:rsidRPr="00594CFD">
              <w:t>50</w:t>
            </w:r>
          </w:p>
        </w:tc>
        <w:tc>
          <w:tcPr>
            <w:tcW w:w="708" w:type="dxa"/>
            <w:vAlign w:val="center"/>
          </w:tcPr>
          <w:p w14:paraId="5E72C307" w14:textId="77777777" w:rsidR="00F423F3" w:rsidRPr="00594CFD" w:rsidRDefault="00F423F3" w:rsidP="00274377">
            <w:pPr>
              <w:pStyle w:val="a8"/>
            </w:pPr>
            <w:r w:rsidRPr="00594CFD">
              <w:t>50</w:t>
            </w:r>
          </w:p>
        </w:tc>
        <w:tc>
          <w:tcPr>
            <w:tcW w:w="795" w:type="dxa"/>
            <w:vAlign w:val="center"/>
          </w:tcPr>
          <w:p w14:paraId="73B0D26F" w14:textId="77777777" w:rsidR="00F423F3" w:rsidRPr="00594CFD" w:rsidRDefault="00F423F3" w:rsidP="00274377">
            <w:pPr>
              <w:pStyle w:val="a8"/>
            </w:pPr>
            <w:r w:rsidRPr="00594CFD">
              <w:t>50</w:t>
            </w:r>
          </w:p>
        </w:tc>
      </w:tr>
      <w:tr w:rsidR="00F423F3" w:rsidRPr="00594CFD" w14:paraId="5AEDAA34" w14:textId="77777777" w:rsidTr="00274377">
        <w:trPr>
          <w:jc w:val="center"/>
        </w:trPr>
        <w:tc>
          <w:tcPr>
            <w:tcW w:w="2268" w:type="dxa"/>
            <w:gridSpan w:val="2"/>
            <w:vAlign w:val="center"/>
          </w:tcPr>
          <w:p w14:paraId="68D2D42B" w14:textId="77777777" w:rsidR="00F423F3" w:rsidRPr="002C2F78" w:rsidRDefault="00F423F3" w:rsidP="00274377">
            <w:pPr>
              <w:pStyle w:val="a7"/>
            </w:pPr>
            <w:r w:rsidRPr="002C2F78">
              <w:rPr>
                <w:rFonts w:hint="eastAsia"/>
              </w:rPr>
              <w:t>經常與水或土壤接觸之構造物</w:t>
            </w:r>
          </w:p>
        </w:tc>
        <w:tc>
          <w:tcPr>
            <w:tcW w:w="1134" w:type="dxa"/>
            <w:vAlign w:val="center"/>
          </w:tcPr>
          <w:p w14:paraId="7B22675C" w14:textId="77777777" w:rsidR="00F423F3" w:rsidRPr="00594CFD" w:rsidRDefault="00F423F3" w:rsidP="00274377">
            <w:pPr>
              <w:pStyle w:val="a8"/>
            </w:pPr>
          </w:p>
        </w:tc>
        <w:tc>
          <w:tcPr>
            <w:tcW w:w="1134" w:type="dxa"/>
            <w:vAlign w:val="center"/>
          </w:tcPr>
          <w:p w14:paraId="71E42A48" w14:textId="77777777" w:rsidR="00F423F3" w:rsidRPr="00594CFD" w:rsidRDefault="00F423F3" w:rsidP="00274377">
            <w:pPr>
              <w:pStyle w:val="a8"/>
            </w:pPr>
            <w:r w:rsidRPr="00594CFD">
              <w:t>65</w:t>
            </w:r>
          </w:p>
        </w:tc>
        <w:tc>
          <w:tcPr>
            <w:tcW w:w="992" w:type="dxa"/>
            <w:vAlign w:val="center"/>
          </w:tcPr>
          <w:p w14:paraId="593701B8" w14:textId="77777777" w:rsidR="00F423F3" w:rsidRPr="00594CFD" w:rsidRDefault="00F423F3" w:rsidP="00274377">
            <w:pPr>
              <w:pStyle w:val="a8"/>
            </w:pPr>
            <w:r w:rsidRPr="00594CFD">
              <w:t>65</w:t>
            </w:r>
          </w:p>
        </w:tc>
        <w:tc>
          <w:tcPr>
            <w:tcW w:w="1014" w:type="dxa"/>
            <w:vAlign w:val="center"/>
          </w:tcPr>
          <w:p w14:paraId="2E49C989" w14:textId="77777777" w:rsidR="00F423F3" w:rsidRPr="00594CFD" w:rsidRDefault="00F423F3" w:rsidP="00274377">
            <w:pPr>
              <w:pStyle w:val="a8"/>
            </w:pPr>
            <w:r w:rsidRPr="00594CFD">
              <w:t>65</w:t>
            </w:r>
          </w:p>
        </w:tc>
        <w:tc>
          <w:tcPr>
            <w:tcW w:w="687" w:type="dxa"/>
            <w:vAlign w:val="center"/>
          </w:tcPr>
          <w:p w14:paraId="5FC55081" w14:textId="77777777" w:rsidR="00F423F3" w:rsidRPr="00594CFD" w:rsidRDefault="00F423F3" w:rsidP="00274377">
            <w:pPr>
              <w:pStyle w:val="a8"/>
            </w:pPr>
            <w:r w:rsidRPr="00594CFD">
              <w:t>75</w:t>
            </w:r>
          </w:p>
        </w:tc>
        <w:tc>
          <w:tcPr>
            <w:tcW w:w="851" w:type="dxa"/>
            <w:vAlign w:val="center"/>
          </w:tcPr>
          <w:p w14:paraId="2FAE467F" w14:textId="77777777" w:rsidR="00F423F3" w:rsidRPr="00594CFD" w:rsidRDefault="00F423F3" w:rsidP="00274377">
            <w:pPr>
              <w:pStyle w:val="a8"/>
            </w:pPr>
            <w:r w:rsidRPr="00594CFD">
              <w:t>65</w:t>
            </w:r>
          </w:p>
        </w:tc>
        <w:tc>
          <w:tcPr>
            <w:tcW w:w="708" w:type="dxa"/>
            <w:vAlign w:val="center"/>
          </w:tcPr>
          <w:p w14:paraId="4BD3439D" w14:textId="77777777" w:rsidR="00F423F3" w:rsidRPr="00594CFD" w:rsidRDefault="00F423F3" w:rsidP="00274377">
            <w:pPr>
              <w:pStyle w:val="a8"/>
            </w:pPr>
            <w:r w:rsidRPr="00594CFD">
              <w:t>75</w:t>
            </w:r>
          </w:p>
        </w:tc>
        <w:tc>
          <w:tcPr>
            <w:tcW w:w="795" w:type="dxa"/>
            <w:vAlign w:val="center"/>
          </w:tcPr>
          <w:p w14:paraId="02D5B0D6" w14:textId="77777777" w:rsidR="00F423F3" w:rsidRPr="00594CFD" w:rsidRDefault="00F423F3" w:rsidP="00274377">
            <w:pPr>
              <w:pStyle w:val="a8"/>
            </w:pPr>
            <w:r w:rsidRPr="00594CFD">
              <w:t>75</w:t>
            </w:r>
          </w:p>
        </w:tc>
      </w:tr>
      <w:tr w:rsidR="00F423F3" w:rsidRPr="00594CFD" w14:paraId="7059591C" w14:textId="77777777" w:rsidTr="00274377">
        <w:trPr>
          <w:jc w:val="center"/>
        </w:trPr>
        <w:tc>
          <w:tcPr>
            <w:tcW w:w="2268" w:type="dxa"/>
            <w:gridSpan w:val="2"/>
            <w:vAlign w:val="center"/>
          </w:tcPr>
          <w:p w14:paraId="6AA76A07" w14:textId="77777777" w:rsidR="00F423F3" w:rsidRPr="002C2F78" w:rsidRDefault="00F423F3" w:rsidP="00274377">
            <w:pPr>
              <w:pStyle w:val="a7"/>
            </w:pPr>
            <w:r w:rsidRPr="002C2F78">
              <w:rPr>
                <w:rFonts w:hint="eastAsia"/>
              </w:rPr>
              <w:t>混凝土直接澆置於土壤或岩層或表面受有腐蝕性液體</w:t>
            </w:r>
          </w:p>
        </w:tc>
        <w:tc>
          <w:tcPr>
            <w:tcW w:w="1134" w:type="dxa"/>
            <w:vAlign w:val="center"/>
          </w:tcPr>
          <w:p w14:paraId="339B76EB" w14:textId="77777777" w:rsidR="00F423F3" w:rsidRPr="00594CFD" w:rsidRDefault="00F423F3" w:rsidP="00274377">
            <w:pPr>
              <w:pStyle w:val="a8"/>
            </w:pPr>
            <w:r w:rsidRPr="00594CFD">
              <w:t>50</w:t>
            </w:r>
          </w:p>
        </w:tc>
        <w:tc>
          <w:tcPr>
            <w:tcW w:w="1134" w:type="dxa"/>
            <w:vAlign w:val="center"/>
          </w:tcPr>
          <w:p w14:paraId="6E2DF02F" w14:textId="77777777" w:rsidR="00F423F3" w:rsidRPr="00594CFD" w:rsidRDefault="00F423F3" w:rsidP="00274377">
            <w:pPr>
              <w:pStyle w:val="a8"/>
            </w:pPr>
            <w:r w:rsidRPr="00594CFD">
              <w:t>75</w:t>
            </w:r>
          </w:p>
        </w:tc>
        <w:tc>
          <w:tcPr>
            <w:tcW w:w="992" w:type="dxa"/>
            <w:vAlign w:val="center"/>
          </w:tcPr>
          <w:p w14:paraId="73641A9B" w14:textId="77777777" w:rsidR="00F423F3" w:rsidRPr="00594CFD" w:rsidRDefault="00F423F3" w:rsidP="00274377">
            <w:pPr>
              <w:pStyle w:val="a8"/>
            </w:pPr>
            <w:r w:rsidRPr="00594CFD">
              <w:t>75</w:t>
            </w:r>
          </w:p>
        </w:tc>
        <w:tc>
          <w:tcPr>
            <w:tcW w:w="1014" w:type="dxa"/>
            <w:vAlign w:val="center"/>
          </w:tcPr>
          <w:p w14:paraId="625D9CED" w14:textId="77777777" w:rsidR="00F423F3" w:rsidRPr="00594CFD" w:rsidRDefault="00F423F3" w:rsidP="00274377">
            <w:pPr>
              <w:pStyle w:val="a8"/>
            </w:pPr>
            <w:r w:rsidRPr="00594CFD">
              <w:t>75</w:t>
            </w:r>
          </w:p>
        </w:tc>
        <w:tc>
          <w:tcPr>
            <w:tcW w:w="687" w:type="dxa"/>
            <w:vAlign w:val="center"/>
          </w:tcPr>
          <w:p w14:paraId="3C5A0A3D" w14:textId="77777777" w:rsidR="00F423F3" w:rsidRPr="00594CFD" w:rsidRDefault="00F423F3" w:rsidP="00274377">
            <w:pPr>
              <w:pStyle w:val="a8"/>
            </w:pPr>
            <w:r w:rsidRPr="00594CFD">
              <w:t>75</w:t>
            </w:r>
          </w:p>
        </w:tc>
        <w:tc>
          <w:tcPr>
            <w:tcW w:w="851" w:type="dxa"/>
            <w:vAlign w:val="center"/>
          </w:tcPr>
          <w:p w14:paraId="65478D57" w14:textId="77777777" w:rsidR="00F423F3" w:rsidRPr="00594CFD" w:rsidRDefault="00F423F3" w:rsidP="00274377">
            <w:pPr>
              <w:pStyle w:val="a8"/>
            </w:pPr>
            <w:r w:rsidRPr="00594CFD">
              <w:t>75</w:t>
            </w:r>
          </w:p>
        </w:tc>
        <w:tc>
          <w:tcPr>
            <w:tcW w:w="708" w:type="dxa"/>
            <w:vAlign w:val="center"/>
          </w:tcPr>
          <w:p w14:paraId="050631E1" w14:textId="77777777" w:rsidR="00F423F3" w:rsidRPr="00594CFD" w:rsidRDefault="00F423F3" w:rsidP="00274377">
            <w:pPr>
              <w:pStyle w:val="a8"/>
            </w:pPr>
            <w:r w:rsidRPr="00594CFD">
              <w:t>75</w:t>
            </w:r>
          </w:p>
        </w:tc>
        <w:tc>
          <w:tcPr>
            <w:tcW w:w="795" w:type="dxa"/>
            <w:vAlign w:val="center"/>
          </w:tcPr>
          <w:p w14:paraId="59B42E19" w14:textId="77777777" w:rsidR="00F423F3" w:rsidRPr="00594CFD" w:rsidRDefault="00F423F3" w:rsidP="00274377">
            <w:pPr>
              <w:pStyle w:val="a8"/>
            </w:pPr>
            <w:r w:rsidRPr="00594CFD">
              <w:t>75</w:t>
            </w:r>
          </w:p>
        </w:tc>
      </w:tr>
      <w:tr w:rsidR="00F423F3" w:rsidRPr="00594CFD" w14:paraId="09C0BE80" w14:textId="77777777" w:rsidTr="00274377">
        <w:trPr>
          <w:jc w:val="center"/>
        </w:trPr>
        <w:tc>
          <w:tcPr>
            <w:tcW w:w="2268" w:type="dxa"/>
            <w:gridSpan w:val="2"/>
            <w:vAlign w:val="center"/>
          </w:tcPr>
          <w:p w14:paraId="2EBC73D2" w14:textId="77777777" w:rsidR="00F423F3" w:rsidRPr="002C2F78" w:rsidRDefault="00F423F3" w:rsidP="00274377">
            <w:pPr>
              <w:pStyle w:val="a7"/>
            </w:pPr>
            <w:r w:rsidRPr="002C2F78">
              <w:rPr>
                <w:rFonts w:hint="eastAsia"/>
              </w:rPr>
              <w:t>與海水接觸之構造物</w:t>
            </w:r>
          </w:p>
        </w:tc>
        <w:tc>
          <w:tcPr>
            <w:tcW w:w="1134" w:type="dxa"/>
            <w:vAlign w:val="center"/>
          </w:tcPr>
          <w:p w14:paraId="0EB40174" w14:textId="77777777" w:rsidR="00F423F3" w:rsidRPr="00594CFD" w:rsidRDefault="00F423F3" w:rsidP="00274377">
            <w:pPr>
              <w:pStyle w:val="a8"/>
            </w:pPr>
            <w:r w:rsidRPr="00594CFD">
              <w:t>75</w:t>
            </w:r>
          </w:p>
        </w:tc>
        <w:tc>
          <w:tcPr>
            <w:tcW w:w="1134" w:type="dxa"/>
            <w:vAlign w:val="center"/>
          </w:tcPr>
          <w:p w14:paraId="2AA88187" w14:textId="77777777" w:rsidR="00F423F3" w:rsidRPr="00594CFD" w:rsidRDefault="00F423F3" w:rsidP="00274377">
            <w:pPr>
              <w:pStyle w:val="a8"/>
            </w:pPr>
            <w:r w:rsidRPr="00594CFD">
              <w:t>100</w:t>
            </w:r>
          </w:p>
        </w:tc>
        <w:tc>
          <w:tcPr>
            <w:tcW w:w="992" w:type="dxa"/>
            <w:vAlign w:val="center"/>
          </w:tcPr>
          <w:p w14:paraId="1D7DEF56" w14:textId="77777777" w:rsidR="00F423F3" w:rsidRPr="00594CFD" w:rsidRDefault="00F423F3" w:rsidP="00274377">
            <w:pPr>
              <w:pStyle w:val="a8"/>
            </w:pPr>
            <w:r w:rsidRPr="00594CFD">
              <w:t>100</w:t>
            </w:r>
          </w:p>
        </w:tc>
        <w:tc>
          <w:tcPr>
            <w:tcW w:w="1014" w:type="dxa"/>
            <w:vAlign w:val="center"/>
          </w:tcPr>
          <w:p w14:paraId="0353812D" w14:textId="77777777" w:rsidR="00F423F3" w:rsidRPr="00594CFD" w:rsidRDefault="00F423F3" w:rsidP="00274377">
            <w:pPr>
              <w:pStyle w:val="a8"/>
            </w:pPr>
            <w:r w:rsidRPr="00594CFD">
              <w:t>100</w:t>
            </w:r>
          </w:p>
        </w:tc>
        <w:tc>
          <w:tcPr>
            <w:tcW w:w="687" w:type="dxa"/>
            <w:vAlign w:val="center"/>
          </w:tcPr>
          <w:p w14:paraId="358F410A" w14:textId="77777777" w:rsidR="00F423F3" w:rsidRPr="00594CFD" w:rsidRDefault="00F423F3" w:rsidP="00274377">
            <w:pPr>
              <w:pStyle w:val="a8"/>
            </w:pPr>
            <w:r w:rsidRPr="00594CFD">
              <w:t>100</w:t>
            </w:r>
          </w:p>
        </w:tc>
        <w:tc>
          <w:tcPr>
            <w:tcW w:w="851" w:type="dxa"/>
            <w:vAlign w:val="center"/>
          </w:tcPr>
          <w:p w14:paraId="53BEDE1F" w14:textId="77777777" w:rsidR="00F423F3" w:rsidRPr="00594CFD" w:rsidRDefault="00F423F3" w:rsidP="00274377">
            <w:pPr>
              <w:pStyle w:val="a8"/>
            </w:pPr>
            <w:r w:rsidRPr="00594CFD">
              <w:t>100</w:t>
            </w:r>
          </w:p>
        </w:tc>
        <w:tc>
          <w:tcPr>
            <w:tcW w:w="708" w:type="dxa"/>
            <w:vAlign w:val="center"/>
          </w:tcPr>
          <w:p w14:paraId="5C5C32A9" w14:textId="77777777" w:rsidR="00F423F3" w:rsidRPr="00594CFD" w:rsidRDefault="00F423F3" w:rsidP="00274377">
            <w:pPr>
              <w:pStyle w:val="a8"/>
            </w:pPr>
            <w:r w:rsidRPr="00594CFD">
              <w:t>100</w:t>
            </w:r>
          </w:p>
        </w:tc>
        <w:tc>
          <w:tcPr>
            <w:tcW w:w="795" w:type="dxa"/>
            <w:vAlign w:val="center"/>
          </w:tcPr>
          <w:p w14:paraId="581070B5" w14:textId="77777777" w:rsidR="00F423F3" w:rsidRPr="00594CFD" w:rsidRDefault="00F423F3" w:rsidP="00274377">
            <w:pPr>
              <w:pStyle w:val="a8"/>
            </w:pPr>
            <w:r w:rsidRPr="00594CFD">
              <w:t>100</w:t>
            </w:r>
          </w:p>
        </w:tc>
      </w:tr>
      <w:tr w:rsidR="00F423F3" w:rsidRPr="00594CFD" w14:paraId="50DA22E5" w14:textId="77777777" w:rsidTr="00274377">
        <w:trPr>
          <w:jc w:val="center"/>
        </w:trPr>
        <w:tc>
          <w:tcPr>
            <w:tcW w:w="2268" w:type="dxa"/>
            <w:gridSpan w:val="2"/>
            <w:vAlign w:val="center"/>
          </w:tcPr>
          <w:p w14:paraId="4258F9CF" w14:textId="77777777" w:rsidR="00F423F3" w:rsidRPr="002C2F78" w:rsidRDefault="00F423F3" w:rsidP="00274377">
            <w:pPr>
              <w:pStyle w:val="a7"/>
            </w:pPr>
            <w:r w:rsidRPr="002C2F78">
              <w:rPr>
                <w:rFonts w:hint="eastAsia"/>
              </w:rPr>
              <w:t>受有水流沖刷之構造物</w:t>
            </w:r>
          </w:p>
        </w:tc>
        <w:tc>
          <w:tcPr>
            <w:tcW w:w="1134" w:type="dxa"/>
            <w:vAlign w:val="center"/>
          </w:tcPr>
          <w:p w14:paraId="6A7454B6" w14:textId="77777777" w:rsidR="00F423F3" w:rsidRPr="00594CFD" w:rsidRDefault="00F423F3" w:rsidP="00274377">
            <w:pPr>
              <w:pStyle w:val="a8"/>
            </w:pPr>
          </w:p>
        </w:tc>
        <w:tc>
          <w:tcPr>
            <w:tcW w:w="1134" w:type="dxa"/>
            <w:vAlign w:val="center"/>
          </w:tcPr>
          <w:p w14:paraId="0BE2B425" w14:textId="77777777" w:rsidR="00F423F3" w:rsidRPr="00594CFD" w:rsidRDefault="00F423F3" w:rsidP="00274377">
            <w:pPr>
              <w:pStyle w:val="a8"/>
            </w:pPr>
            <w:r w:rsidRPr="00594CFD">
              <w:t>150</w:t>
            </w:r>
          </w:p>
        </w:tc>
        <w:tc>
          <w:tcPr>
            <w:tcW w:w="992" w:type="dxa"/>
            <w:vAlign w:val="center"/>
          </w:tcPr>
          <w:p w14:paraId="1325A3BF" w14:textId="77777777" w:rsidR="00F423F3" w:rsidRPr="00594CFD" w:rsidRDefault="00F423F3" w:rsidP="00274377">
            <w:pPr>
              <w:pStyle w:val="a8"/>
            </w:pPr>
            <w:r w:rsidRPr="00594CFD">
              <w:t>150</w:t>
            </w:r>
          </w:p>
        </w:tc>
        <w:tc>
          <w:tcPr>
            <w:tcW w:w="1014" w:type="dxa"/>
            <w:vAlign w:val="center"/>
          </w:tcPr>
          <w:p w14:paraId="2607819F" w14:textId="77777777" w:rsidR="00F423F3" w:rsidRPr="00594CFD" w:rsidRDefault="00F423F3" w:rsidP="00274377">
            <w:pPr>
              <w:pStyle w:val="a8"/>
            </w:pPr>
            <w:r w:rsidRPr="00594CFD">
              <w:t>150</w:t>
            </w:r>
          </w:p>
        </w:tc>
        <w:tc>
          <w:tcPr>
            <w:tcW w:w="687" w:type="dxa"/>
            <w:vAlign w:val="center"/>
          </w:tcPr>
          <w:p w14:paraId="09048330" w14:textId="77777777" w:rsidR="00F423F3" w:rsidRPr="00594CFD" w:rsidRDefault="00F423F3" w:rsidP="00274377">
            <w:pPr>
              <w:pStyle w:val="a8"/>
            </w:pPr>
            <w:r w:rsidRPr="00594CFD">
              <w:t>150</w:t>
            </w:r>
          </w:p>
        </w:tc>
        <w:tc>
          <w:tcPr>
            <w:tcW w:w="851" w:type="dxa"/>
            <w:vAlign w:val="center"/>
          </w:tcPr>
          <w:p w14:paraId="0D29746D" w14:textId="77777777" w:rsidR="00F423F3" w:rsidRPr="00594CFD" w:rsidRDefault="00F423F3" w:rsidP="00274377">
            <w:pPr>
              <w:pStyle w:val="a8"/>
            </w:pPr>
            <w:r w:rsidRPr="00594CFD">
              <w:t>150</w:t>
            </w:r>
          </w:p>
        </w:tc>
        <w:tc>
          <w:tcPr>
            <w:tcW w:w="708" w:type="dxa"/>
            <w:vAlign w:val="center"/>
          </w:tcPr>
          <w:p w14:paraId="0A641E9E" w14:textId="77777777" w:rsidR="00F423F3" w:rsidRPr="00594CFD" w:rsidRDefault="00F423F3" w:rsidP="00274377">
            <w:pPr>
              <w:pStyle w:val="a8"/>
            </w:pPr>
            <w:r w:rsidRPr="00594CFD">
              <w:t>150</w:t>
            </w:r>
          </w:p>
        </w:tc>
        <w:tc>
          <w:tcPr>
            <w:tcW w:w="795" w:type="dxa"/>
            <w:vAlign w:val="center"/>
          </w:tcPr>
          <w:p w14:paraId="3DF73C89" w14:textId="77777777" w:rsidR="00F423F3" w:rsidRPr="00594CFD" w:rsidRDefault="00F423F3" w:rsidP="00274377">
            <w:pPr>
              <w:pStyle w:val="a8"/>
            </w:pPr>
            <w:r w:rsidRPr="00594CFD">
              <w:t>150</w:t>
            </w:r>
          </w:p>
        </w:tc>
      </w:tr>
      <w:tr w:rsidR="00F423F3" w:rsidRPr="00594CFD" w14:paraId="1BBF5ECF" w14:textId="77777777" w:rsidTr="00274377">
        <w:trPr>
          <w:cantSplit/>
          <w:jc w:val="center"/>
        </w:trPr>
        <w:tc>
          <w:tcPr>
            <w:tcW w:w="9583" w:type="dxa"/>
            <w:gridSpan w:val="10"/>
            <w:vAlign w:val="center"/>
          </w:tcPr>
          <w:p w14:paraId="5B797DD6" w14:textId="77777777" w:rsidR="00F423F3" w:rsidRPr="00274377" w:rsidRDefault="00F423F3" w:rsidP="00274377">
            <w:pPr>
              <w:pStyle w:val="a7"/>
            </w:pPr>
            <w:r w:rsidRPr="00594CFD">
              <w:rPr>
                <w:rFonts w:hint="eastAsia"/>
              </w:rPr>
              <w:t>註：</w:t>
            </w:r>
          </w:p>
          <w:p w14:paraId="5EDD61FE" w14:textId="77777777" w:rsidR="00F423F3" w:rsidRPr="00274377" w:rsidRDefault="00F423F3" w:rsidP="00274377">
            <w:pPr>
              <w:pStyle w:val="a7"/>
            </w:pPr>
            <w:r w:rsidRPr="00274377">
              <w:t>1.</w:t>
            </w:r>
            <w:r w:rsidRPr="00274377">
              <w:rPr>
                <w:rFonts w:hint="eastAsia"/>
              </w:rPr>
              <w:tab/>
            </w:r>
            <w:r w:rsidRPr="00274377">
              <w:t>*</w:t>
            </w:r>
            <w:r w:rsidRPr="00274377">
              <w:rPr>
                <w:rFonts w:hint="eastAsia"/>
              </w:rPr>
              <w:t>混凝土格柵鋼筋保護層之最小厚度為</w:t>
            </w:r>
            <w:r w:rsidRPr="00274377">
              <w:t>15</w:t>
            </w:r>
            <w:r w:rsidRPr="00274377">
              <w:rPr>
                <w:rFonts w:hint="eastAsia"/>
              </w:rPr>
              <w:t>mm</w:t>
            </w:r>
            <w:r w:rsidRPr="00274377">
              <w:rPr>
                <w:rFonts w:hint="eastAsia"/>
              </w:rPr>
              <w:t>。</w:t>
            </w:r>
          </w:p>
          <w:p w14:paraId="6E0532A6" w14:textId="77777777" w:rsidR="00F423F3" w:rsidRPr="00274377" w:rsidRDefault="00F423F3" w:rsidP="00274377">
            <w:pPr>
              <w:pStyle w:val="a7"/>
            </w:pPr>
            <w:r w:rsidRPr="00274377">
              <w:t>2.</w:t>
            </w:r>
            <w:r w:rsidRPr="00274377">
              <w:rPr>
                <w:rFonts w:hint="eastAsia"/>
              </w:rPr>
              <w:tab/>
            </w:r>
            <w:r w:rsidRPr="00274377">
              <w:rPr>
                <w:rFonts w:hint="eastAsia"/>
              </w:rPr>
              <w:t>若鋼筋防火保護層厚度之規定則須採用較大之值。</w:t>
            </w:r>
          </w:p>
          <w:p w14:paraId="5875014A" w14:textId="77777777" w:rsidR="00F423F3" w:rsidRPr="00594CFD" w:rsidRDefault="00F423F3" w:rsidP="00274377">
            <w:pPr>
              <w:pStyle w:val="a7"/>
            </w:pPr>
            <w:r w:rsidRPr="00274377">
              <w:t>3.</w:t>
            </w:r>
            <w:r w:rsidRPr="00274377">
              <w:rPr>
                <w:rFonts w:hint="eastAsia"/>
              </w:rPr>
              <w:tab/>
            </w:r>
            <w:r w:rsidRPr="00274377">
              <w:rPr>
                <w:rFonts w:hint="eastAsia"/>
              </w:rPr>
              <w:t>廠製預</w:t>
            </w:r>
            <w:r w:rsidRPr="00594CFD">
              <w:rPr>
                <w:rFonts w:hint="eastAsia"/>
              </w:rPr>
              <w:t>鑄混凝土及預力混凝土之鋼筋鋼材保護層另詳建築技術規則</w:t>
            </w:r>
            <w:r w:rsidRPr="00594CFD">
              <w:rPr>
                <w:rFonts w:hint="eastAsia"/>
              </w:rPr>
              <w:t>(CBC)</w:t>
            </w:r>
            <w:r w:rsidRPr="00594CFD">
              <w:rPr>
                <w:rFonts w:hint="eastAsia"/>
              </w:rPr>
              <w:t>或有關之設計圖。</w:t>
            </w:r>
          </w:p>
        </w:tc>
      </w:tr>
    </w:tbl>
    <w:p w14:paraId="17A4E665" w14:textId="77777777" w:rsidR="00F423F3" w:rsidRPr="00594CFD" w:rsidRDefault="00F423F3">
      <w:pPr>
        <w:pStyle w:val="6"/>
      </w:pPr>
      <w:r w:rsidRPr="00594CFD">
        <w:rPr>
          <w:rFonts w:hint="eastAsia"/>
        </w:rPr>
        <w:t>為正確保持鋼筋保護層厚度，應以工程司核可之水泥砂漿、金屬製品、塑膠製品或其他經核可之材料將鋼筋墊隔或固定於正確之位置。若構造物完成後混凝土將暴露於室外，則上述支墊距混凝土表面</w:t>
      </w:r>
      <w:r w:rsidRPr="00594CFD">
        <w:rPr>
          <w:rFonts w:hint="eastAsia"/>
        </w:rPr>
        <w:t>[15mm]</w:t>
      </w:r>
      <w:r w:rsidRPr="00594CFD">
        <w:rPr>
          <w:rFonts w:hint="eastAsia"/>
        </w:rPr>
        <w:t>範圍內必須為抗腐蝕或經防腐處理之材料。墊隔水泥砂漿塊之強度至少須等於所澆置混凝土之強度。</w:t>
      </w:r>
    </w:p>
    <w:p w14:paraId="2C277733" w14:textId="77777777" w:rsidR="00F423F3" w:rsidRPr="00594CFD" w:rsidRDefault="00F423F3">
      <w:pPr>
        <w:pStyle w:val="6"/>
      </w:pPr>
      <w:r w:rsidRPr="00594CFD">
        <w:rPr>
          <w:rFonts w:hint="eastAsia"/>
        </w:rPr>
        <w:t>構造物為將來擴建而延伸在外之鋼筋，應以混凝土或其他適當之覆蓋物保護，以防銹蝕，其保護方法應事先徵得工程司之同意。</w:t>
      </w:r>
    </w:p>
    <w:p w14:paraId="0114B673" w14:textId="77777777" w:rsidR="00F423F3" w:rsidRPr="00594CFD" w:rsidRDefault="00F423F3">
      <w:pPr>
        <w:pStyle w:val="5"/>
      </w:pPr>
      <w:r w:rsidRPr="00594CFD">
        <w:rPr>
          <w:rFonts w:hint="eastAsia"/>
        </w:rPr>
        <w:lastRenderedPageBreak/>
        <w:t>接地及陰極保護</w:t>
      </w:r>
    </w:p>
    <w:p w14:paraId="12A801DE" w14:textId="77777777" w:rsidR="00F423F3" w:rsidRPr="00594CFD" w:rsidRDefault="00F423F3">
      <w:pPr>
        <w:pStyle w:val="a6"/>
      </w:pPr>
      <w:r w:rsidRPr="00594CFD">
        <w:rPr>
          <w:rFonts w:hint="eastAsia"/>
        </w:rPr>
        <w:t>特殊構造物鋼筋之接地及陰極保護依設計圖示規定施工。</w:t>
      </w:r>
    </w:p>
    <w:p w14:paraId="525C5BF1" w14:textId="77777777" w:rsidR="00F423F3" w:rsidRPr="00594CFD" w:rsidRDefault="00F423F3"/>
    <w:p w14:paraId="3C401E08" w14:textId="77777777" w:rsidR="00F423F3" w:rsidRPr="00594CFD" w:rsidRDefault="00F423F3">
      <w:pPr>
        <w:pStyle w:val="4"/>
      </w:pPr>
      <w:r w:rsidRPr="00594CFD">
        <w:rPr>
          <w:rFonts w:hint="eastAsia"/>
        </w:rPr>
        <w:t>檢驗</w:t>
      </w:r>
    </w:p>
    <w:p w14:paraId="02CCE33D" w14:textId="77777777" w:rsidR="00F423F3" w:rsidRPr="00594CFD" w:rsidRDefault="00F423F3">
      <w:pPr>
        <w:pStyle w:val="5"/>
      </w:pPr>
      <w:r w:rsidRPr="00594CFD">
        <w:rPr>
          <w:rFonts w:hint="eastAsia"/>
        </w:rPr>
        <w:t>除契約另有規定外，各項材料及施工之檢驗項目如下表：</w:t>
      </w:r>
    </w:p>
    <w:tbl>
      <w:tblPr>
        <w:tblW w:w="8684" w:type="dxa"/>
        <w:tblInd w:w="9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
        <w:gridCol w:w="1474"/>
        <w:gridCol w:w="2183"/>
        <w:gridCol w:w="1300"/>
        <w:gridCol w:w="2990"/>
      </w:tblGrid>
      <w:tr w:rsidR="00F423F3" w:rsidRPr="00594CFD" w14:paraId="38532D97" w14:textId="77777777" w:rsidTr="00274377">
        <w:trPr>
          <w:cantSplit/>
        </w:trPr>
        <w:tc>
          <w:tcPr>
            <w:tcW w:w="737" w:type="dxa"/>
            <w:vAlign w:val="center"/>
          </w:tcPr>
          <w:p w14:paraId="093655D5" w14:textId="77777777" w:rsidR="00F423F3" w:rsidRPr="00594CFD" w:rsidRDefault="00F423F3">
            <w:pPr>
              <w:pStyle w:val="a8"/>
            </w:pPr>
            <w:r w:rsidRPr="00594CFD">
              <w:rPr>
                <w:rFonts w:hint="eastAsia"/>
              </w:rPr>
              <w:t>名稱</w:t>
            </w:r>
          </w:p>
        </w:tc>
        <w:tc>
          <w:tcPr>
            <w:tcW w:w="1474" w:type="dxa"/>
            <w:vAlign w:val="center"/>
          </w:tcPr>
          <w:p w14:paraId="0487887A" w14:textId="77777777" w:rsidR="00F423F3" w:rsidRPr="00594CFD" w:rsidRDefault="00F423F3">
            <w:pPr>
              <w:pStyle w:val="a8"/>
            </w:pPr>
            <w:r w:rsidRPr="00594CFD">
              <w:rPr>
                <w:rFonts w:hint="eastAsia"/>
              </w:rPr>
              <w:t>檢驗項目</w:t>
            </w:r>
          </w:p>
        </w:tc>
        <w:tc>
          <w:tcPr>
            <w:tcW w:w="2183" w:type="dxa"/>
            <w:vAlign w:val="center"/>
          </w:tcPr>
          <w:p w14:paraId="5E8B6E5A" w14:textId="77777777" w:rsidR="00F423F3" w:rsidRPr="00594CFD" w:rsidRDefault="00F423F3">
            <w:pPr>
              <w:pStyle w:val="a8"/>
            </w:pPr>
            <w:r w:rsidRPr="00594CFD">
              <w:rPr>
                <w:rFonts w:hint="eastAsia"/>
              </w:rPr>
              <w:t>依據之標準</w:t>
            </w:r>
          </w:p>
        </w:tc>
        <w:tc>
          <w:tcPr>
            <w:tcW w:w="1300" w:type="dxa"/>
            <w:vAlign w:val="center"/>
          </w:tcPr>
          <w:p w14:paraId="26154C90" w14:textId="77777777" w:rsidR="00F423F3" w:rsidRPr="00594CFD" w:rsidRDefault="00F423F3">
            <w:pPr>
              <w:pStyle w:val="a8"/>
            </w:pPr>
            <w:r w:rsidRPr="00594CFD">
              <w:rPr>
                <w:rFonts w:hint="eastAsia"/>
              </w:rPr>
              <w:t>規範之</w:t>
            </w:r>
          </w:p>
          <w:p w14:paraId="1A270968" w14:textId="77777777" w:rsidR="00F423F3" w:rsidRPr="00594CFD" w:rsidRDefault="00F423F3">
            <w:pPr>
              <w:pStyle w:val="a8"/>
            </w:pPr>
            <w:r w:rsidRPr="00594CFD">
              <w:rPr>
                <w:rFonts w:hint="eastAsia"/>
              </w:rPr>
              <w:t>要　求</w:t>
            </w:r>
          </w:p>
        </w:tc>
        <w:tc>
          <w:tcPr>
            <w:tcW w:w="2990" w:type="dxa"/>
            <w:vAlign w:val="center"/>
          </w:tcPr>
          <w:p w14:paraId="66A08D22" w14:textId="77777777" w:rsidR="00F423F3" w:rsidRPr="00594CFD" w:rsidRDefault="00F423F3">
            <w:pPr>
              <w:pStyle w:val="a8"/>
            </w:pPr>
            <w:r w:rsidRPr="00594CFD">
              <w:rPr>
                <w:rFonts w:hint="eastAsia"/>
              </w:rPr>
              <w:t>頻　　　　　率</w:t>
            </w:r>
          </w:p>
        </w:tc>
      </w:tr>
      <w:tr w:rsidR="00F423F3" w:rsidRPr="00594CFD" w14:paraId="29931D43" w14:textId="77777777" w:rsidTr="00274377">
        <w:trPr>
          <w:cantSplit/>
        </w:trPr>
        <w:tc>
          <w:tcPr>
            <w:tcW w:w="737" w:type="dxa"/>
            <w:vMerge w:val="restart"/>
            <w:textDirection w:val="tbRlV"/>
            <w:vAlign w:val="center"/>
          </w:tcPr>
          <w:p w14:paraId="6A08C455" w14:textId="77777777" w:rsidR="00F423F3" w:rsidRPr="00594CFD" w:rsidRDefault="00F423F3">
            <w:pPr>
              <w:pStyle w:val="a8"/>
            </w:pPr>
            <w:r w:rsidRPr="00594CFD">
              <w:rPr>
                <w:rFonts w:hint="eastAsia"/>
              </w:rPr>
              <w:t>鋼筋</w:t>
            </w:r>
          </w:p>
        </w:tc>
        <w:tc>
          <w:tcPr>
            <w:tcW w:w="1474" w:type="dxa"/>
            <w:vAlign w:val="center"/>
          </w:tcPr>
          <w:p w14:paraId="6D60DFD8" w14:textId="77777777" w:rsidR="00F423F3" w:rsidRPr="00594CFD" w:rsidRDefault="00F423F3">
            <w:pPr>
              <w:pStyle w:val="a7"/>
            </w:pPr>
            <w:r w:rsidRPr="00594CFD">
              <w:rPr>
                <w:rFonts w:hint="eastAsia"/>
              </w:rPr>
              <w:t>外觀及物理性質</w:t>
            </w:r>
          </w:p>
        </w:tc>
        <w:tc>
          <w:tcPr>
            <w:tcW w:w="2183" w:type="dxa"/>
            <w:vAlign w:val="center"/>
          </w:tcPr>
          <w:p w14:paraId="3878620C" w14:textId="77777777" w:rsidR="00F423F3" w:rsidRPr="00594CFD" w:rsidRDefault="00F423F3">
            <w:pPr>
              <w:pStyle w:val="a7"/>
            </w:pPr>
            <w:r w:rsidRPr="00594CFD">
              <w:t>CNS</w:t>
            </w:r>
            <w:r w:rsidRPr="00594CFD">
              <w:rPr>
                <w:rFonts w:hint="eastAsia"/>
              </w:rPr>
              <w:t xml:space="preserve"> 560 A2006</w:t>
            </w:r>
          </w:p>
        </w:tc>
        <w:tc>
          <w:tcPr>
            <w:tcW w:w="1300" w:type="dxa"/>
            <w:vAlign w:val="center"/>
          </w:tcPr>
          <w:p w14:paraId="7D563482" w14:textId="77777777" w:rsidR="00F423F3" w:rsidRPr="00594CFD" w:rsidRDefault="00F423F3">
            <w:pPr>
              <w:pStyle w:val="a7"/>
            </w:pPr>
            <w:r w:rsidRPr="00594CFD">
              <w:rPr>
                <w:rFonts w:hint="eastAsia"/>
              </w:rPr>
              <w:t>依設計之要求</w:t>
            </w:r>
          </w:p>
        </w:tc>
        <w:tc>
          <w:tcPr>
            <w:tcW w:w="2990" w:type="dxa"/>
            <w:vAlign w:val="center"/>
          </w:tcPr>
          <w:p w14:paraId="6F294A5F" w14:textId="77777777" w:rsidR="00F423F3" w:rsidRPr="00594CFD" w:rsidRDefault="00F423F3">
            <w:pPr>
              <w:pStyle w:val="a7"/>
              <w:rPr>
                <w:strike/>
              </w:rPr>
            </w:pPr>
            <w:r w:rsidRPr="00594CFD">
              <w:rPr>
                <w:strike/>
              </w:rPr>
              <w:t>[</w:t>
            </w:r>
            <w:r w:rsidRPr="00594CFD">
              <w:rPr>
                <w:rFonts w:hint="eastAsia"/>
                <w:strike/>
              </w:rPr>
              <w:t>各尺度每批各</w:t>
            </w:r>
            <w:r w:rsidRPr="00594CFD">
              <w:rPr>
                <w:rFonts w:hint="eastAsia"/>
                <w:strike/>
              </w:rPr>
              <w:t>1</w:t>
            </w:r>
            <w:r w:rsidRPr="00594CFD">
              <w:rPr>
                <w:rFonts w:hint="eastAsia"/>
                <w:strike/>
              </w:rPr>
              <w:t>次</w:t>
            </w:r>
            <w:r w:rsidRPr="00594CFD">
              <w:rPr>
                <w:strike/>
              </w:rPr>
              <w:t>]</w:t>
            </w:r>
          </w:p>
          <w:p w14:paraId="1E171520" w14:textId="77777777" w:rsidR="00F423F3" w:rsidRPr="00594CFD" w:rsidRDefault="00F423F3">
            <w:pPr>
              <w:pStyle w:val="a7"/>
            </w:pPr>
            <w:r w:rsidRPr="00594CFD">
              <w:rPr>
                <w:strike/>
              </w:rPr>
              <w:t>[</w:t>
            </w:r>
            <w:r w:rsidRPr="00594CFD">
              <w:rPr>
                <w:rFonts w:hint="eastAsia"/>
                <w:strike/>
              </w:rPr>
              <w:t>提出檢驗試驗報告，不需抽檢</w:t>
            </w:r>
            <w:r w:rsidRPr="00594CFD">
              <w:rPr>
                <w:strike/>
              </w:rPr>
              <w:t>]</w:t>
            </w:r>
          </w:p>
          <w:p w14:paraId="769234C7" w14:textId="77777777" w:rsidR="00F423F3" w:rsidRPr="00594CFD" w:rsidRDefault="00F423F3">
            <w:pPr>
              <w:pStyle w:val="a7"/>
              <w:rPr>
                <w:strike/>
              </w:rPr>
            </w:pPr>
            <w:r w:rsidRPr="00594CFD">
              <w:rPr>
                <w:strike/>
              </w:rPr>
              <w:t>[</w:t>
            </w:r>
            <w:r w:rsidRPr="00594CFD">
              <w:rPr>
                <w:rFonts w:hint="eastAsia"/>
                <w:strike/>
              </w:rPr>
              <w:t>每</w:t>
            </w:r>
            <w:r w:rsidRPr="00594CFD">
              <w:rPr>
                <w:rFonts w:hint="eastAsia"/>
                <w:strike/>
              </w:rPr>
              <w:t>25t 1</w:t>
            </w:r>
            <w:r w:rsidRPr="00594CFD">
              <w:rPr>
                <w:rFonts w:hint="eastAsia"/>
                <w:strike/>
              </w:rPr>
              <w:t>次</w:t>
            </w:r>
            <w:r w:rsidRPr="00594CFD">
              <w:rPr>
                <w:strike/>
              </w:rPr>
              <w:t>]</w:t>
            </w:r>
          </w:p>
          <w:p w14:paraId="61FFB36C" w14:textId="77777777" w:rsidR="00F423F3" w:rsidRPr="00594CFD" w:rsidRDefault="00F423F3">
            <w:pPr>
              <w:pStyle w:val="a7"/>
            </w:pPr>
            <w:r w:rsidRPr="00594CFD">
              <w:rPr>
                <w:rFonts w:hint="eastAsia"/>
              </w:rPr>
              <w:t>【依「工程材料檢（試）驗總表」所規定】</w:t>
            </w:r>
          </w:p>
        </w:tc>
      </w:tr>
      <w:tr w:rsidR="00F423F3" w:rsidRPr="00594CFD" w14:paraId="4283A852" w14:textId="77777777" w:rsidTr="00274377">
        <w:trPr>
          <w:cantSplit/>
        </w:trPr>
        <w:tc>
          <w:tcPr>
            <w:tcW w:w="737" w:type="dxa"/>
            <w:vMerge/>
            <w:textDirection w:val="tbRlV"/>
            <w:vAlign w:val="center"/>
          </w:tcPr>
          <w:p w14:paraId="0BD663D1" w14:textId="77777777" w:rsidR="00F423F3" w:rsidRPr="00594CFD" w:rsidRDefault="00F423F3">
            <w:pPr>
              <w:pStyle w:val="a8"/>
            </w:pPr>
          </w:p>
        </w:tc>
        <w:tc>
          <w:tcPr>
            <w:tcW w:w="1474" w:type="dxa"/>
            <w:vAlign w:val="center"/>
          </w:tcPr>
          <w:p w14:paraId="3ABFFF8D" w14:textId="77777777" w:rsidR="00F423F3" w:rsidRPr="00594CFD" w:rsidRDefault="00F423F3">
            <w:pPr>
              <w:pStyle w:val="a7"/>
            </w:pPr>
            <w:r w:rsidRPr="00594CFD">
              <w:rPr>
                <w:rFonts w:hint="eastAsia"/>
              </w:rPr>
              <w:t>化學成分</w:t>
            </w:r>
          </w:p>
        </w:tc>
        <w:tc>
          <w:tcPr>
            <w:tcW w:w="2183" w:type="dxa"/>
            <w:vAlign w:val="center"/>
          </w:tcPr>
          <w:p w14:paraId="72BB87A8" w14:textId="77777777" w:rsidR="00F423F3" w:rsidRPr="00594CFD" w:rsidRDefault="00F423F3">
            <w:pPr>
              <w:pStyle w:val="a7"/>
              <w:rPr>
                <w:dstrike/>
              </w:rPr>
            </w:pPr>
            <w:r w:rsidRPr="00594CFD">
              <w:t>CNS</w:t>
            </w:r>
            <w:r w:rsidRPr="00594CFD">
              <w:rPr>
                <w:rFonts w:hint="eastAsia"/>
              </w:rPr>
              <w:t xml:space="preserve"> 560 A2006</w:t>
            </w:r>
          </w:p>
        </w:tc>
        <w:tc>
          <w:tcPr>
            <w:tcW w:w="1300" w:type="dxa"/>
            <w:vAlign w:val="center"/>
          </w:tcPr>
          <w:p w14:paraId="1F502428" w14:textId="77777777" w:rsidR="00F423F3" w:rsidRPr="00594CFD" w:rsidRDefault="00F423F3">
            <w:pPr>
              <w:pStyle w:val="a7"/>
            </w:pPr>
            <w:r w:rsidRPr="00594CFD">
              <w:rPr>
                <w:rFonts w:hint="eastAsia"/>
              </w:rPr>
              <w:t>依設計之要求</w:t>
            </w:r>
          </w:p>
        </w:tc>
        <w:tc>
          <w:tcPr>
            <w:tcW w:w="2990" w:type="dxa"/>
            <w:vAlign w:val="center"/>
          </w:tcPr>
          <w:p w14:paraId="6087CA34" w14:textId="77777777" w:rsidR="00F423F3" w:rsidRPr="00594CFD" w:rsidRDefault="00F423F3">
            <w:pPr>
              <w:pStyle w:val="a7"/>
            </w:pPr>
            <w:r w:rsidRPr="00594CFD">
              <w:rPr>
                <w:strike/>
              </w:rPr>
              <w:t>[</w:t>
            </w:r>
            <w:r w:rsidRPr="00594CFD">
              <w:rPr>
                <w:rFonts w:hint="eastAsia"/>
                <w:strike/>
              </w:rPr>
              <w:t>1</w:t>
            </w:r>
            <w:r w:rsidRPr="00594CFD">
              <w:rPr>
                <w:rFonts w:hint="eastAsia"/>
                <w:strike/>
              </w:rPr>
              <w:t>次</w:t>
            </w:r>
            <w:r w:rsidRPr="00594CFD">
              <w:rPr>
                <w:strike/>
              </w:rPr>
              <w:t>]</w:t>
            </w:r>
          </w:p>
          <w:p w14:paraId="54650528" w14:textId="77777777" w:rsidR="00F423F3" w:rsidRPr="00594CFD" w:rsidRDefault="00F423F3">
            <w:pPr>
              <w:pStyle w:val="a7"/>
            </w:pPr>
            <w:r w:rsidRPr="00594CFD">
              <w:t>[</w:t>
            </w:r>
            <w:r w:rsidRPr="00594CFD">
              <w:rPr>
                <w:rFonts w:hint="eastAsia"/>
              </w:rPr>
              <w:t>提出檢驗試驗報告，不需抽檢</w:t>
            </w:r>
            <w:r w:rsidRPr="00594CFD">
              <w:t>]</w:t>
            </w:r>
          </w:p>
        </w:tc>
      </w:tr>
      <w:tr w:rsidR="00274377" w:rsidRPr="00594CFD" w14:paraId="78111424" w14:textId="77777777" w:rsidTr="00274377">
        <w:trPr>
          <w:cantSplit/>
        </w:trPr>
        <w:tc>
          <w:tcPr>
            <w:tcW w:w="737" w:type="dxa"/>
            <w:vMerge w:val="restart"/>
            <w:tcBorders>
              <w:left w:val="single" w:sz="4" w:space="0" w:color="auto"/>
            </w:tcBorders>
            <w:textDirection w:val="tbRlV"/>
            <w:vAlign w:val="center"/>
          </w:tcPr>
          <w:p w14:paraId="4FDD34FE" w14:textId="77777777" w:rsidR="00274377" w:rsidRPr="00274377" w:rsidRDefault="00274377" w:rsidP="00274377">
            <w:pPr>
              <w:pStyle w:val="a8"/>
              <w:rPr>
                <w:rFonts w:hAnsi="標楷體"/>
              </w:rPr>
            </w:pPr>
            <w:r w:rsidRPr="00733502">
              <w:rPr>
                <w:rFonts w:hAnsi="標楷體" w:hint="eastAsia"/>
              </w:rPr>
              <w:t>機械式續接</w:t>
            </w:r>
          </w:p>
        </w:tc>
        <w:tc>
          <w:tcPr>
            <w:tcW w:w="1474" w:type="dxa"/>
            <w:vAlign w:val="center"/>
          </w:tcPr>
          <w:p w14:paraId="7446E0FE" w14:textId="77777777" w:rsidR="00274377" w:rsidRPr="00274377" w:rsidRDefault="00274377" w:rsidP="00274377">
            <w:pPr>
              <w:pStyle w:val="a7"/>
            </w:pPr>
            <w:r w:rsidRPr="00274377">
              <w:rPr>
                <w:rFonts w:hint="eastAsia"/>
              </w:rPr>
              <w:t>單向拉伸及滑動試驗</w:t>
            </w:r>
          </w:p>
        </w:tc>
        <w:tc>
          <w:tcPr>
            <w:tcW w:w="2183" w:type="dxa"/>
            <w:vAlign w:val="center"/>
          </w:tcPr>
          <w:p w14:paraId="5E325F9E" w14:textId="77777777" w:rsidR="00274377" w:rsidRPr="00274377" w:rsidRDefault="00274377" w:rsidP="00274377">
            <w:pPr>
              <w:pStyle w:val="a7"/>
            </w:pPr>
            <w:r w:rsidRPr="00274377">
              <w:rPr>
                <w:rFonts w:hint="eastAsia"/>
              </w:rPr>
              <w:t>CNS 15560</w:t>
            </w:r>
          </w:p>
        </w:tc>
        <w:tc>
          <w:tcPr>
            <w:tcW w:w="1300" w:type="dxa"/>
            <w:vAlign w:val="center"/>
          </w:tcPr>
          <w:p w14:paraId="4D8B073D" w14:textId="77777777" w:rsidR="00274377" w:rsidRPr="00274377" w:rsidRDefault="00274377" w:rsidP="00274377">
            <w:pPr>
              <w:pStyle w:val="a7"/>
            </w:pPr>
            <w:r w:rsidRPr="00274377">
              <w:rPr>
                <w:rFonts w:hint="eastAsia"/>
              </w:rPr>
              <w:t>本章之第</w:t>
            </w:r>
            <w:r w:rsidRPr="00274377">
              <w:rPr>
                <w:rFonts w:hint="eastAsia"/>
              </w:rPr>
              <w:t>2.2.2</w:t>
            </w:r>
            <w:r w:rsidRPr="00274377">
              <w:rPr>
                <w:rFonts w:hint="eastAsia"/>
              </w:rPr>
              <w:t>款</w:t>
            </w:r>
          </w:p>
        </w:tc>
        <w:tc>
          <w:tcPr>
            <w:tcW w:w="2990" w:type="dxa"/>
            <w:vAlign w:val="center"/>
          </w:tcPr>
          <w:p w14:paraId="69A19D01" w14:textId="77777777" w:rsidR="00274377" w:rsidRPr="00274377" w:rsidRDefault="00274377" w:rsidP="00274377">
            <w:pPr>
              <w:pStyle w:val="a7"/>
            </w:pPr>
            <w:r w:rsidRPr="002C2F78">
              <w:rPr>
                <w:rFonts w:hint="eastAsia"/>
              </w:rPr>
              <w:t>自第</w:t>
            </w:r>
            <w:r w:rsidRPr="002C2F78">
              <w:rPr>
                <w:rFonts w:hint="eastAsia"/>
              </w:rPr>
              <w:t>1</w:t>
            </w:r>
            <w:r w:rsidRPr="002C2F78">
              <w:rPr>
                <w:rFonts w:hint="eastAsia"/>
              </w:rPr>
              <w:t>個至第</w:t>
            </w:r>
            <w:r w:rsidRPr="002C2F78">
              <w:rPr>
                <w:rFonts w:hint="eastAsia"/>
              </w:rPr>
              <w:t>2,000</w:t>
            </w:r>
            <w:r w:rsidRPr="002C2F78">
              <w:rPr>
                <w:rFonts w:hint="eastAsia"/>
              </w:rPr>
              <w:t>個之前</w:t>
            </w:r>
            <w:r>
              <w:rPr>
                <w:rFonts w:hint="eastAsia"/>
              </w:rPr>
              <w:t>，</w:t>
            </w:r>
            <w:r w:rsidRPr="00274377">
              <w:rPr>
                <w:rFonts w:hint="eastAsia"/>
              </w:rPr>
              <w:t>每滿</w:t>
            </w:r>
            <w:r w:rsidRPr="00274377">
              <w:rPr>
                <w:rFonts w:hint="eastAsia"/>
              </w:rPr>
              <w:t>[</w:t>
            </w:r>
            <w:r>
              <w:rPr>
                <w:rFonts w:hint="eastAsia"/>
              </w:rPr>
              <w:t>2</w:t>
            </w:r>
            <w:r w:rsidRPr="00274377">
              <w:rPr>
                <w:rFonts w:hint="eastAsia"/>
              </w:rPr>
              <w:t>00</w:t>
            </w:r>
            <w:r w:rsidRPr="00274377">
              <w:rPr>
                <w:rFonts w:hint="eastAsia"/>
              </w:rPr>
              <w:t>個</w:t>
            </w:r>
            <w:r w:rsidRPr="00274377">
              <w:rPr>
                <w:rFonts w:hint="eastAsia"/>
              </w:rPr>
              <w:t>]</w:t>
            </w:r>
            <w:r w:rsidRPr="00274377">
              <w:rPr>
                <w:rFonts w:hint="eastAsia"/>
              </w:rPr>
              <w:t>取樣</w:t>
            </w:r>
            <w:r w:rsidRPr="00274377">
              <w:rPr>
                <w:rFonts w:hint="eastAsia"/>
              </w:rPr>
              <w:t>[1</w:t>
            </w:r>
            <w:r w:rsidRPr="00274377">
              <w:rPr>
                <w:rFonts w:hint="eastAsia"/>
              </w:rPr>
              <w:t>個</w:t>
            </w:r>
            <w:r w:rsidRPr="00274377">
              <w:rPr>
                <w:rFonts w:hint="eastAsia"/>
              </w:rPr>
              <w:t>]</w:t>
            </w:r>
            <w:r w:rsidRPr="00274377">
              <w:rPr>
                <w:rFonts w:hint="eastAsia"/>
              </w:rPr>
              <w:t>，但各號數續接器至少取樣</w:t>
            </w:r>
            <w:r w:rsidRPr="00274377">
              <w:rPr>
                <w:rFonts w:hint="eastAsia"/>
              </w:rPr>
              <w:t>[3</w:t>
            </w:r>
            <w:r w:rsidRPr="00274377">
              <w:rPr>
                <w:rFonts w:hint="eastAsia"/>
              </w:rPr>
              <w:t>個</w:t>
            </w:r>
            <w:r w:rsidRPr="00274377">
              <w:rPr>
                <w:rFonts w:hint="eastAsia"/>
              </w:rPr>
              <w:t>]</w:t>
            </w:r>
            <w:r w:rsidRPr="00274377">
              <w:rPr>
                <w:rFonts w:hint="eastAsia"/>
              </w:rPr>
              <w:t>；</w:t>
            </w:r>
            <w:r w:rsidRPr="002C2F78">
              <w:rPr>
                <w:rFonts w:hint="eastAsia"/>
              </w:rPr>
              <w:t>自第</w:t>
            </w:r>
            <w:r w:rsidRPr="002C2F78">
              <w:rPr>
                <w:rFonts w:hint="eastAsia"/>
              </w:rPr>
              <w:t>2,001</w:t>
            </w:r>
            <w:r w:rsidRPr="002C2F78">
              <w:rPr>
                <w:rFonts w:hint="eastAsia"/>
              </w:rPr>
              <w:t>個起，每滿</w:t>
            </w:r>
            <w:r w:rsidRPr="002C2F78">
              <w:rPr>
                <w:rFonts w:hint="eastAsia"/>
              </w:rPr>
              <w:t>[300</w:t>
            </w:r>
            <w:r w:rsidRPr="002C2F78">
              <w:rPr>
                <w:rFonts w:hint="eastAsia"/>
              </w:rPr>
              <w:t>個</w:t>
            </w:r>
            <w:r w:rsidRPr="002C2F78">
              <w:rPr>
                <w:rFonts w:hint="eastAsia"/>
              </w:rPr>
              <w:t>]</w:t>
            </w:r>
            <w:r w:rsidRPr="002C2F78">
              <w:rPr>
                <w:rFonts w:hint="eastAsia"/>
              </w:rPr>
              <w:t>取樣</w:t>
            </w:r>
            <w:r w:rsidRPr="002C2F78">
              <w:rPr>
                <w:rFonts w:hint="eastAsia"/>
              </w:rPr>
              <w:t>1</w:t>
            </w:r>
            <w:r w:rsidRPr="002C2F78">
              <w:rPr>
                <w:rFonts w:hint="eastAsia"/>
              </w:rPr>
              <w:t>個</w:t>
            </w:r>
          </w:p>
        </w:tc>
      </w:tr>
      <w:tr w:rsidR="00274377" w:rsidRPr="00594CFD" w14:paraId="035D98A9" w14:textId="77777777" w:rsidTr="00274377">
        <w:trPr>
          <w:cantSplit/>
        </w:trPr>
        <w:tc>
          <w:tcPr>
            <w:tcW w:w="737" w:type="dxa"/>
            <w:vMerge/>
            <w:tcBorders>
              <w:left w:val="single" w:sz="4" w:space="0" w:color="auto"/>
              <w:bottom w:val="single" w:sz="8" w:space="0" w:color="auto"/>
            </w:tcBorders>
            <w:vAlign w:val="center"/>
          </w:tcPr>
          <w:p w14:paraId="423E8EAE" w14:textId="77777777" w:rsidR="00274377" w:rsidRPr="00274377" w:rsidRDefault="00274377" w:rsidP="00274377">
            <w:pPr>
              <w:pStyle w:val="a8"/>
              <w:rPr>
                <w:rFonts w:hAnsi="標楷體"/>
              </w:rPr>
            </w:pPr>
          </w:p>
        </w:tc>
        <w:tc>
          <w:tcPr>
            <w:tcW w:w="1474" w:type="dxa"/>
            <w:vAlign w:val="center"/>
          </w:tcPr>
          <w:p w14:paraId="74F48EBC" w14:textId="77777777" w:rsidR="00274377" w:rsidRPr="00274377" w:rsidRDefault="00274377" w:rsidP="00274377">
            <w:pPr>
              <w:pStyle w:val="a7"/>
            </w:pPr>
            <w:r w:rsidRPr="00274377">
              <w:rPr>
                <w:rFonts w:hint="eastAsia"/>
              </w:rPr>
              <w:t>高塑性反復負載試驗</w:t>
            </w:r>
          </w:p>
        </w:tc>
        <w:tc>
          <w:tcPr>
            <w:tcW w:w="2183" w:type="dxa"/>
            <w:vAlign w:val="center"/>
          </w:tcPr>
          <w:p w14:paraId="6514C738" w14:textId="77777777" w:rsidR="00274377" w:rsidRPr="00274377" w:rsidRDefault="00274377" w:rsidP="00274377">
            <w:pPr>
              <w:pStyle w:val="a7"/>
            </w:pPr>
            <w:r w:rsidRPr="00274377">
              <w:rPr>
                <w:rFonts w:hint="eastAsia"/>
              </w:rPr>
              <w:t>CNS 15560</w:t>
            </w:r>
          </w:p>
        </w:tc>
        <w:tc>
          <w:tcPr>
            <w:tcW w:w="1300" w:type="dxa"/>
            <w:vAlign w:val="center"/>
          </w:tcPr>
          <w:p w14:paraId="692B922C" w14:textId="77777777" w:rsidR="00274377" w:rsidRPr="00274377" w:rsidRDefault="00274377" w:rsidP="00274377">
            <w:pPr>
              <w:pStyle w:val="a7"/>
            </w:pPr>
            <w:r w:rsidRPr="00274377">
              <w:rPr>
                <w:rFonts w:hint="eastAsia"/>
              </w:rPr>
              <w:t>本章之第</w:t>
            </w:r>
            <w:r w:rsidRPr="00274377">
              <w:rPr>
                <w:rFonts w:hint="eastAsia"/>
              </w:rPr>
              <w:t>2.2.2</w:t>
            </w:r>
            <w:r w:rsidRPr="00274377">
              <w:rPr>
                <w:rFonts w:hint="eastAsia"/>
              </w:rPr>
              <w:t>款</w:t>
            </w:r>
          </w:p>
        </w:tc>
        <w:tc>
          <w:tcPr>
            <w:tcW w:w="2990" w:type="dxa"/>
            <w:vAlign w:val="center"/>
          </w:tcPr>
          <w:p w14:paraId="4793923A" w14:textId="77777777" w:rsidR="00274377" w:rsidRPr="00274377" w:rsidRDefault="00274377" w:rsidP="00274377">
            <w:pPr>
              <w:pStyle w:val="a7"/>
            </w:pPr>
            <w:r w:rsidRPr="00274377">
              <w:rPr>
                <w:rFonts w:hint="eastAsia"/>
              </w:rPr>
              <w:t>未滿</w:t>
            </w:r>
            <w:r w:rsidRPr="00274377">
              <w:t>[</w:t>
            </w:r>
            <w:r w:rsidRPr="00274377">
              <w:rPr>
                <w:rFonts w:hint="eastAsia"/>
              </w:rPr>
              <w:t>2,000</w:t>
            </w:r>
            <w:r w:rsidRPr="00274377">
              <w:rPr>
                <w:rFonts w:hint="eastAsia"/>
              </w:rPr>
              <w:t>個</w:t>
            </w:r>
            <w:r w:rsidRPr="00274377">
              <w:t>]</w:t>
            </w:r>
            <w:r w:rsidRPr="00274377">
              <w:rPr>
                <w:rFonts w:hint="eastAsia"/>
              </w:rPr>
              <w:t>，取樣</w:t>
            </w:r>
            <w:r w:rsidRPr="00274377">
              <w:rPr>
                <w:rFonts w:hint="eastAsia"/>
              </w:rPr>
              <w:t>1</w:t>
            </w:r>
            <w:r w:rsidRPr="00274377">
              <w:rPr>
                <w:rFonts w:hint="eastAsia"/>
              </w:rPr>
              <w:t>組或檢附試驗合格報告。</w:t>
            </w:r>
            <w:r w:rsidRPr="00274377">
              <w:t>[</w:t>
            </w:r>
            <w:r w:rsidRPr="00274377">
              <w:rPr>
                <w:rFonts w:hint="eastAsia"/>
              </w:rPr>
              <w:t>2,000</w:t>
            </w:r>
            <w:r w:rsidRPr="00274377">
              <w:rPr>
                <w:rFonts w:hint="eastAsia"/>
              </w:rPr>
              <w:t>個</w:t>
            </w:r>
            <w:r w:rsidRPr="00274377">
              <w:t>]</w:t>
            </w:r>
            <w:r w:rsidRPr="00274377">
              <w:rPr>
                <w:rFonts w:hint="eastAsia"/>
              </w:rPr>
              <w:t>以上時，每滿</w:t>
            </w:r>
            <w:r w:rsidRPr="00274377">
              <w:t>[</w:t>
            </w:r>
            <w:r w:rsidRPr="00274377">
              <w:rPr>
                <w:rFonts w:hint="eastAsia"/>
              </w:rPr>
              <w:t>2,000</w:t>
            </w:r>
            <w:r w:rsidRPr="00274377">
              <w:rPr>
                <w:rFonts w:hint="eastAsia"/>
              </w:rPr>
              <w:t>個</w:t>
            </w:r>
            <w:r w:rsidRPr="00274377">
              <w:t>]</w:t>
            </w:r>
            <w:r w:rsidRPr="00274377">
              <w:rPr>
                <w:rFonts w:hint="eastAsia"/>
              </w:rPr>
              <w:t>取樣</w:t>
            </w:r>
            <w:r w:rsidRPr="00274377">
              <w:rPr>
                <w:rFonts w:hint="eastAsia"/>
              </w:rPr>
              <w:t>1</w:t>
            </w:r>
            <w:r w:rsidRPr="00274377">
              <w:rPr>
                <w:rFonts w:hint="eastAsia"/>
              </w:rPr>
              <w:t>組</w:t>
            </w:r>
            <w:r w:rsidRPr="00274377">
              <w:rPr>
                <w:rFonts w:hint="eastAsia"/>
              </w:rPr>
              <w:t>3</w:t>
            </w:r>
            <w:r w:rsidRPr="00274377">
              <w:rPr>
                <w:rFonts w:hint="eastAsia"/>
              </w:rPr>
              <w:t>個</w:t>
            </w:r>
          </w:p>
        </w:tc>
      </w:tr>
      <w:tr w:rsidR="00274377" w:rsidRPr="00594CFD" w14:paraId="59EB524A" w14:textId="77777777" w:rsidTr="00274377">
        <w:trPr>
          <w:cantSplit/>
        </w:trPr>
        <w:tc>
          <w:tcPr>
            <w:tcW w:w="737" w:type="dxa"/>
            <w:vMerge w:val="restart"/>
            <w:tcBorders>
              <w:top w:val="single" w:sz="8" w:space="0" w:color="auto"/>
              <w:left w:val="single" w:sz="4" w:space="0" w:color="auto"/>
            </w:tcBorders>
            <w:vAlign w:val="center"/>
          </w:tcPr>
          <w:p w14:paraId="38B639DA" w14:textId="77777777" w:rsidR="00274377" w:rsidRPr="00733502" w:rsidRDefault="00274377" w:rsidP="00274377">
            <w:pPr>
              <w:pStyle w:val="a8"/>
              <w:rPr>
                <w:rFonts w:hAnsi="標楷體"/>
              </w:rPr>
            </w:pPr>
            <w:r w:rsidRPr="00733502">
              <w:rPr>
                <w:rFonts w:hAnsi="標楷體"/>
              </w:rPr>
              <w:t>對</w:t>
            </w:r>
          </w:p>
          <w:p w14:paraId="41D62B59" w14:textId="77777777" w:rsidR="00274377" w:rsidRPr="00733502" w:rsidRDefault="00274377" w:rsidP="00274377">
            <w:pPr>
              <w:pStyle w:val="a8"/>
              <w:rPr>
                <w:rFonts w:hAnsi="標楷體"/>
              </w:rPr>
            </w:pPr>
            <w:r w:rsidRPr="00733502">
              <w:rPr>
                <w:rFonts w:hAnsi="標楷體"/>
              </w:rPr>
              <w:t>銲</w:t>
            </w:r>
          </w:p>
          <w:p w14:paraId="5049D64A" w14:textId="77777777" w:rsidR="00274377" w:rsidRPr="00733502" w:rsidRDefault="00274377" w:rsidP="00274377">
            <w:pPr>
              <w:pStyle w:val="a8"/>
              <w:rPr>
                <w:rFonts w:hAnsi="標楷體"/>
              </w:rPr>
            </w:pPr>
            <w:r w:rsidRPr="00733502">
              <w:rPr>
                <w:rFonts w:hAnsi="標楷體"/>
              </w:rPr>
              <w:t>續</w:t>
            </w:r>
          </w:p>
          <w:p w14:paraId="3BAEB05F" w14:textId="77777777" w:rsidR="00274377" w:rsidRPr="00274377" w:rsidRDefault="00274377" w:rsidP="00274377">
            <w:pPr>
              <w:pStyle w:val="a8"/>
              <w:rPr>
                <w:rFonts w:hAnsi="標楷體"/>
              </w:rPr>
            </w:pPr>
            <w:r w:rsidRPr="00733502">
              <w:rPr>
                <w:rFonts w:hAnsi="標楷體"/>
              </w:rPr>
              <w:t>接</w:t>
            </w:r>
          </w:p>
        </w:tc>
        <w:tc>
          <w:tcPr>
            <w:tcW w:w="1474" w:type="dxa"/>
            <w:vAlign w:val="center"/>
          </w:tcPr>
          <w:p w14:paraId="37B0FE09" w14:textId="77777777" w:rsidR="00274377" w:rsidRPr="00274377" w:rsidRDefault="00274377" w:rsidP="00274377">
            <w:pPr>
              <w:pStyle w:val="a7"/>
            </w:pPr>
            <w:r w:rsidRPr="00274377">
              <w:t>銲道目視檢測</w:t>
            </w:r>
          </w:p>
        </w:tc>
        <w:tc>
          <w:tcPr>
            <w:tcW w:w="2183" w:type="dxa"/>
            <w:vAlign w:val="center"/>
          </w:tcPr>
          <w:p w14:paraId="1C0E6ABA" w14:textId="77777777" w:rsidR="00274377" w:rsidRPr="00274377" w:rsidRDefault="00274377" w:rsidP="00274377">
            <w:pPr>
              <w:pStyle w:val="a7"/>
            </w:pPr>
            <w:r w:rsidRPr="00274377">
              <w:t>CNS 13021</w:t>
            </w:r>
          </w:p>
        </w:tc>
        <w:tc>
          <w:tcPr>
            <w:tcW w:w="1300" w:type="dxa"/>
            <w:vAlign w:val="center"/>
          </w:tcPr>
          <w:p w14:paraId="702111AC" w14:textId="77777777" w:rsidR="00274377" w:rsidRPr="00274377" w:rsidRDefault="00274377" w:rsidP="00274377">
            <w:pPr>
              <w:pStyle w:val="a7"/>
            </w:pPr>
            <w:r w:rsidRPr="00274377">
              <w:t>依規範之要求</w:t>
            </w:r>
          </w:p>
        </w:tc>
        <w:tc>
          <w:tcPr>
            <w:tcW w:w="2990" w:type="dxa"/>
            <w:vAlign w:val="center"/>
          </w:tcPr>
          <w:p w14:paraId="3FAFE4DA" w14:textId="77777777" w:rsidR="00274377" w:rsidRPr="00274377" w:rsidRDefault="00274377" w:rsidP="00274377">
            <w:pPr>
              <w:pStyle w:val="a7"/>
            </w:pPr>
            <w:r w:rsidRPr="00274377">
              <w:t>該批對銲銲道</w:t>
            </w:r>
          </w:p>
        </w:tc>
      </w:tr>
      <w:tr w:rsidR="00274377" w:rsidRPr="00594CFD" w14:paraId="6CB57710" w14:textId="77777777" w:rsidTr="00274377">
        <w:trPr>
          <w:cantSplit/>
        </w:trPr>
        <w:tc>
          <w:tcPr>
            <w:tcW w:w="737" w:type="dxa"/>
            <w:vMerge/>
            <w:tcBorders>
              <w:left w:val="single" w:sz="4" w:space="0" w:color="auto"/>
            </w:tcBorders>
            <w:vAlign w:val="center"/>
          </w:tcPr>
          <w:p w14:paraId="33C0CB95" w14:textId="77777777" w:rsidR="00274377" w:rsidRPr="00594CFD" w:rsidRDefault="00274377" w:rsidP="00274377">
            <w:pPr>
              <w:spacing w:line="240" w:lineRule="atLeast"/>
              <w:rPr>
                <w:rFonts w:ascii="Times New Roman"/>
                <w:szCs w:val="24"/>
              </w:rPr>
            </w:pPr>
          </w:p>
        </w:tc>
        <w:tc>
          <w:tcPr>
            <w:tcW w:w="1474" w:type="dxa"/>
            <w:tcBorders>
              <w:top w:val="single" w:sz="4" w:space="0" w:color="auto"/>
              <w:bottom w:val="single" w:sz="4" w:space="0" w:color="auto"/>
            </w:tcBorders>
            <w:vAlign w:val="center"/>
          </w:tcPr>
          <w:p w14:paraId="064EDFC9" w14:textId="77777777" w:rsidR="00274377" w:rsidRPr="00274377" w:rsidRDefault="00274377" w:rsidP="00274377">
            <w:pPr>
              <w:pStyle w:val="a7"/>
            </w:pPr>
            <w:r w:rsidRPr="00274377">
              <w:t>接頭拉伸試驗或彎曲試驗</w:t>
            </w:r>
          </w:p>
        </w:tc>
        <w:tc>
          <w:tcPr>
            <w:tcW w:w="2183" w:type="dxa"/>
            <w:tcBorders>
              <w:top w:val="single" w:sz="4" w:space="0" w:color="auto"/>
              <w:bottom w:val="single" w:sz="4" w:space="0" w:color="auto"/>
            </w:tcBorders>
            <w:vAlign w:val="center"/>
          </w:tcPr>
          <w:p w14:paraId="1AEBCE88" w14:textId="77777777" w:rsidR="00274377" w:rsidRPr="00274377" w:rsidRDefault="00274377" w:rsidP="00274377">
            <w:pPr>
              <w:pStyle w:val="a7"/>
            </w:pPr>
            <w:r w:rsidRPr="00274377">
              <w:rPr>
                <w:rFonts w:hint="eastAsia"/>
              </w:rPr>
              <w:t>[</w:t>
            </w:r>
            <w:r w:rsidRPr="00274377">
              <w:t>CNS 12455]</w:t>
            </w:r>
          </w:p>
          <w:p w14:paraId="635EE6D6" w14:textId="77777777" w:rsidR="00274377" w:rsidRPr="00274377" w:rsidRDefault="00274377" w:rsidP="00274377">
            <w:pPr>
              <w:pStyle w:val="a7"/>
            </w:pPr>
            <w:r w:rsidRPr="00274377">
              <w:rPr>
                <w:rFonts w:hint="eastAsia"/>
              </w:rPr>
              <w:t>[</w:t>
            </w:r>
            <w:r w:rsidRPr="00274377">
              <w:t>CNS 12676]</w:t>
            </w:r>
          </w:p>
        </w:tc>
        <w:tc>
          <w:tcPr>
            <w:tcW w:w="1300" w:type="dxa"/>
            <w:tcBorders>
              <w:top w:val="single" w:sz="4" w:space="0" w:color="auto"/>
              <w:bottom w:val="single" w:sz="4" w:space="0" w:color="auto"/>
            </w:tcBorders>
            <w:vAlign w:val="center"/>
          </w:tcPr>
          <w:p w14:paraId="4ACA78C2" w14:textId="77777777" w:rsidR="00274377" w:rsidRPr="00274377" w:rsidRDefault="00274377" w:rsidP="00274377">
            <w:pPr>
              <w:pStyle w:val="a7"/>
            </w:pPr>
            <w:r w:rsidRPr="00274377">
              <w:t>依規範之要求</w:t>
            </w:r>
          </w:p>
        </w:tc>
        <w:tc>
          <w:tcPr>
            <w:tcW w:w="2990" w:type="dxa"/>
            <w:tcBorders>
              <w:top w:val="single" w:sz="4" w:space="0" w:color="auto"/>
              <w:bottom w:val="single" w:sz="4" w:space="0" w:color="auto"/>
            </w:tcBorders>
            <w:vAlign w:val="center"/>
          </w:tcPr>
          <w:p w14:paraId="54877C39" w14:textId="77777777" w:rsidR="00274377" w:rsidRPr="00274377" w:rsidRDefault="00274377" w:rsidP="00274377">
            <w:pPr>
              <w:pStyle w:val="a7"/>
            </w:pPr>
            <w:r w:rsidRPr="00274377">
              <w:t>每滿</w:t>
            </w:r>
            <w:r w:rsidRPr="00274377">
              <w:t>[200</w:t>
            </w:r>
            <w:r w:rsidRPr="00274377">
              <w:t>個</w:t>
            </w:r>
            <w:r w:rsidRPr="00274377">
              <w:t>]</w:t>
            </w:r>
            <w:r w:rsidRPr="00274377">
              <w:t>對銲接頭為一批，每批取</w:t>
            </w:r>
            <w:r w:rsidRPr="00274377">
              <w:rPr>
                <w:rFonts w:hint="eastAsia"/>
              </w:rPr>
              <w:t>樣</w:t>
            </w:r>
            <w:r w:rsidRPr="00274377">
              <w:t>1</w:t>
            </w:r>
            <w:r w:rsidRPr="00274377">
              <w:t>個，但每一主鋼筋及箍筋稱號</w:t>
            </w:r>
            <w:r w:rsidRPr="00274377">
              <w:rPr>
                <w:rFonts w:hint="eastAsia"/>
              </w:rPr>
              <w:t>各</w:t>
            </w:r>
            <w:r w:rsidRPr="00274377">
              <w:t>至少</w:t>
            </w:r>
            <w:r w:rsidRPr="00274377">
              <w:rPr>
                <w:rFonts w:hint="eastAsia"/>
              </w:rPr>
              <w:t>取樣</w:t>
            </w:r>
            <w:r w:rsidRPr="00274377">
              <w:t>1</w:t>
            </w:r>
            <w:r w:rsidRPr="00274377">
              <w:t>組</w:t>
            </w:r>
            <w:r w:rsidRPr="00274377">
              <w:t>[3</w:t>
            </w:r>
            <w:r w:rsidRPr="00274377">
              <w:t>個</w:t>
            </w:r>
            <w:r w:rsidRPr="00274377">
              <w:t>]</w:t>
            </w:r>
          </w:p>
        </w:tc>
      </w:tr>
      <w:tr w:rsidR="00274377" w:rsidRPr="00594CFD" w14:paraId="3F47A41B" w14:textId="77777777" w:rsidTr="00274377">
        <w:trPr>
          <w:cantSplit/>
        </w:trPr>
        <w:tc>
          <w:tcPr>
            <w:tcW w:w="737" w:type="dxa"/>
            <w:vMerge/>
            <w:tcBorders>
              <w:left w:val="single" w:sz="4" w:space="0" w:color="auto"/>
            </w:tcBorders>
            <w:vAlign w:val="center"/>
          </w:tcPr>
          <w:p w14:paraId="08A59149" w14:textId="77777777" w:rsidR="00274377" w:rsidRPr="00594CFD" w:rsidRDefault="00274377" w:rsidP="00274377">
            <w:pPr>
              <w:spacing w:line="240" w:lineRule="atLeast"/>
              <w:rPr>
                <w:rFonts w:ascii="Times New Roman"/>
                <w:szCs w:val="24"/>
              </w:rPr>
            </w:pPr>
          </w:p>
        </w:tc>
        <w:tc>
          <w:tcPr>
            <w:tcW w:w="1474" w:type="dxa"/>
            <w:tcBorders>
              <w:top w:val="single" w:sz="4" w:space="0" w:color="auto"/>
            </w:tcBorders>
            <w:vAlign w:val="center"/>
          </w:tcPr>
          <w:p w14:paraId="52C3435C" w14:textId="77777777" w:rsidR="00274377" w:rsidRPr="00274377" w:rsidRDefault="00274377" w:rsidP="00274377">
            <w:pPr>
              <w:pStyle w:val="a7"/>
            </w:pPr>
            <w:r w:rsidRPr="00274377">
              <w:t>銲道非破壞檢測</w:t>
            </w:r>
          </w:p>
        </w:tc>
        <w:tc>
          <w:tcPr>
            <w:tcW w:w="2183" w:type="dxa"/>
            <w:tcBorders>
              <w:top w:val="single" w:sz="4" w:space="0" w:color="auto"/>
            </w:tcBorders>
            <w:vAlign w:val="center"/>
          </w:tcPr>
          <w:p w14:paraId="27FBEFD9" w14:textId="77777777" w:rsidR="00274377" w:rsidRPr="00274377" w:rsidRDefault="00274377" w:rsidP="00274377">
            <w:pPr>
              <w:pStyle w:val="a7"/>
            </w:pPr>
            <w:r w:rsidRPr="00274377">
              <w:rPr>
                <w:rFonts w:hint="eastAsia"/>
              </w:rPr>
              <w:t>[</w:t>
            </w:r>
            <w:r w:rsidRPr="00274377">
              <w:t>CNS 13020]</w:t>
            </w:r>
          </w:p>
          <w:p w14:paraId="072D1FFE" w14:textId="77777777" w:rsidR="00274377" w:rsidRPr="00274377" w:rsidRDefault="00274377" w:rsidP="00274377">
            <w:pPr>
              <w:pStyle w:val="a7"/>
            </w:pPr>
            <w:r w:rsidRPr="00274377">
              <w:rPr>
                <w:rFonts w:hint="eastAsia"/>
              </w:rPr>
              <w:t>[</w:t>
            </w:r>
            <w:r w:rsidRPr="00274377">
              <w:t>CNS 12618]</w:t>
            </w:r>
          </w:p>
        </w:tc>
        <w:tc>
          <w:tcPr>
            <w:tcW w:w="1300" w:type="dxa"/>
            <w:tcBorders>
              <w:top w:val="single" w:sz="4" w:space="0" w:color="auto"/>
            </w:tcBorders>
            <w:vAlign w:val="center"/>
          </w:tcPr>
          <w:p w14:paraId="693103AD" w14:textId="77777777" w:rsidR="00274377" w:rsidRPr="00274377" w:rsidRDefault="00274377" w:rsidP="00274377">
            <w:pPr>
              <w:pStyle w:val="a7"/>
            </w:pPr>
            <w:r w:rsidRPr="00274377">
              <w:t>依規範之要求</w:t>
            </w:r>
          </w:p>
        </w:tc>
        <w:tc>
          <w:tcPr>
            <w:tcW w:w="2990" w:type="dxa"/>
            <w:tcBorders>
              <w:top w:val="single" w:sz="4" w:space="0" w:color="auto"/>
            </w:tcBorders>
            <w:vAlign w:val="center"/>
          </w:tcPr>
          <w:p w14:paraId="1866EABA" w14:textId="77777777" w:rsidR="00274377" w:rsidRPr="00274377" w:rsidRDefault="00274377" w:rsidP="00274377">
            <w:pPr>
              <w:pStyle w:val="a7"/>
            </w:pPr>
            <w:r w:rsidRPr="00274377">
              <w:t>該批對銲續接數之</w:t>
            </w:r>
            <w:r w:rsidRPr="00274377">
              <w:t>25%</w:t>
            </w:r>
          </w:p>
        </w:tc>
      </w:tr>
    </w:tbl>
    <w:p w14:paraId="3A6F850A" w14:textId="77777777" w:rsidR="00F423F3" w:rsidRPr="00594CFD" w:rsidRDefault="00F423F3">
      <w:pPr>
        <w:pStyle w:val="5"/>
      </w:pPr>
      <w:r w:rsidRPr="00594CFD">
        <w:rPr>
          <w:rFonts w:hint="eastAsia"/>
        </w:rPr>
        <w:t>續接器續接後之抗拉、抗壓強度，外觀檢查係視其續接部位之形狀是否合於規定，對接之鋼筋中心軸是否一致。經檢驗結果判定不合格之續接部位，除不影響強度者得以工程司核可之方法予以適當之修正或改善外，應切斷重新續接。</w:t>
      </w:r>
    </w:p>
    <w:p w14:paraId="634F9351" w14:textId="77777777" w:rsidR="00F423F3" w:rsidRPr="00594CFD" w:rsidRDefault="00F423F3">
      <w:pPr>
        <w:pStyle w:val="5"/>
      </w:pPr>
      <w:r w:rsidRPr="00594CFD">
        <w:rPr>
          <w:rFonts w:hint="eastAsia"/>
        </w:rPr>
        <w:t>若試驗結果不合格時，應即停止施工更換材料或改善施工方法，俟再經試驗確認合格後，始可繼續施工。</w:t>
      </w:r>
    </w:p>
    <w:p w14:paraId="7ED37D96" w14:textId="77777777" w:rsidR="00F423F3" w:rsidRPr="00594CFD" w:rsidRDefault="00F423F3">
      <w:pPr>
        <w:pStyle w:val="5"/>
      </w:pPr>
      <w:r w:rsidRPr="00594CFD">
        <w:rPr>
          <w:rFonts w:hint="eastAsia"/>
        </w:rPr>
        <w:t>鋼筋排紮組立完成後，應經工程司查驗合格後方可澆置混凝土。但按規定須報請當地工務機關查驗時，應經工程司核可後，由承包商負責隨時前往申請辦理。</w:t>
      </w:r>
    </w:p>
    <w:p w14:paraId="1285EAAA" w14:textId="77777777" w:rsidR="00F423F3" w:rsidRPr="00594CFD" w:rsidRDefault="00F423F3"/>
    <w:p w14:paraId="3688494F" w14:textId="77777777" w:rsidR="00F423F3" w:rsidRPr="00594CFD" w:rsidRDefault="00F423F3">
      <w:pPr>
        <w:pStyle w:val="4"/>
      </w:pPr>
      <w:r w:rsidRPr="00594CFD">
        <w:rPr>
          <w:rFonts w:hint="eastAsia"/>
        </w:rPr>
        <w:t>許可差</w:t>
      </w:r>
    </w:p>
    <w:p w14:paraId="25713577" w14:textId="77777777" w:rsidR="00F423F3" w:rsidRPr="00594CFD" w:rsidRDefault="00F423F3">
      <w:pPr>
        <w:pStyle w:val="5"/>
      </w:pPr>
      <w:r w:rsidRPr="00594CFD">
        <w:rPr>
          <w:rFonts w:hint="eastAsia"/>
        </w:rPr>
        <w:lastRenderedPageBreak/>
        <w:t>鋼筋加工及排置之許可差如下：</w:t>
      </w:r>
    </w:p>
    <w:p w14:paraId="031CE0F0" w14:textId="77777777" w:rsidR="00F423F3" w:rsidRPr="00594CFD" w:rsidRDefault="00F423F3">
      <w:pPr>
        <w:pStyle w:val="6"/>
      </w:pPr>
      <w:r w:rsidRPr="00594CFD">
        <w:rPr>
          <w:rFonts w:hint="eastAsia"/>
        </w:rPr>
        <w:t>鋼筋加工之許可差如下：</w:t>
      </w:r>
    </w:p>
    <w:p w14:paraId="05EE0E57" w14:textId="77777777" w:rsidR="00F423F3" w:rsidRPr="00594CFD" w:rsidRDefault="00F423F3">
      <w:pPr>
        <w:pStyle w:val="10"/>
      </w:pPr>
      <w:r w:rsidRPr="00594CFD">
        <w:rPr>
          <w:rFonts w:hint="eastAsia"/>
        </w:rPr>
        <w:t>剪切長度：</w:t>
      </w:r>
      <w:r w:rsidRPr="00594CFD">
        <w:rPr>
          <w:rFonts w:hint="eastAsia"/>
        </w:rPr>
        <w:t>[</w:t>
      </w:r>
      <w:r w:rsidRPr="00594CFD">
        <w:t>±</w:t>
      </w:r>
      <w:r w:rsidRPr="00594CFD">
        <w:rPr>
          <w:rFonts w:hint="eastAsia"/>
        </w:rPr>
        <w:t>25mm]</w:t>
      </w:r>
    </w:p>
    <w:p w14:paraId="18A8C719" w14:textId="77777777" w:rsidR="00F423F3" w:rsidRPr="00594CFD" w:rsidRDefault="00F423F3">
      <w:pPr>
        <w:pStyle w:val="10"/>
      </w:pPr>
      <w:r w:rsidRPr="00594CFD">
        <w:rPr>
          <w:rFonts w:hint="eastAsia"/>
        </w:rPr>
        <w:t>梁內彎起鋼筋高度：</w:t>
      </w:r>
      <w:r w:rsidRPr="00594CFD">
        <w:rPr>
          <w:rFonts w:hint="eastAsia"/>
        </w:rPr>
        <w:t>[+0</w:t>
      </w:r>
      <w:r w:rsidRPr="00594CFD">
        <w:rPr>
          <w:rFonts w:hint="eastAsia"/>
        </w:rPr>
        <w:t>，</w:t>
      </w:r>
      <w:r w:rsidRPr="00594CFD">
        <w:rPr>
          <w:rFonts w:hint="eastAsia"/>
        </w:rPr>
        <w:t>-12mm]</w:t>
      </w:r>
    </w:p>
    <w:p w14:paraId="1DEAC9FD" w14:textId="77777777" w:rsidR="00F423F3" w:rsidRPr="00594CFD" w:rsidRDefault="00F423F3">
      <w:pPr>
        <w:pStyle w:val="10"/>
      </w:pPr>
      <w:r w:rsidRPr="00594CFD">
        <w:rPr>
          <w:rFonts w:hint="eastAsia"/>
        </w:rPr>
        <w:t>肋筋、橫箍、螺旋筋之總尺度：</w:t>
      </w:r>
      <w:r w:rsidRPr="00594CFD">
        <w:rPr>
          <w:rFonts w:hint="eastAsia"/>
        </w:rPr>
        <w:t>[</w:t>
      </w:r>
      <w:r w:rsidRPr="00594CFD">
        <w:t>±</w:t>
      </w:r>
      <w:r w:rsidRPr="00594CFD">
        <w:rPr>
          <w:rFonts w:hint="eastAsia"/>
        </w:rPr>
        <w:t>12mm]</w:t>
      </w:r>
    </w:p>
    <w:p w14:paraId="5353B72D" w14:textId="77777777" w:rsidR="00F423F3" w:rsidRPr="00594CFD" w:rsidRDefault="00F423F3">
      <w:pPr>
        <w:pStyle w:val="10"/>
      </w:pPr>
      <w:r w:rsidRPr="00594CFD">
        <w:rPr>
          <w:rFonts w:hint="eastAsia"/>
        </w:rPr>
        <w:t>其他彎轉：</w:t>
      </w:r>
      <w:r w:rsidRPr="00594CFD">
        <w:rPr>
          <w:rFonts w:hint="eastAsia"/>
        </w:rPr>
        <w:t>[</w:t>
      </w:r>
      <w:r w:rsidRPr="00594CFD">
        <w:t>±</w:t>
      </w:r>
      <w:r w:rsidRPr="00594CFD">
        <w:rPr>
          <w:rFonts w:hint="eastAsia"/>
        </w:rPr>
        <w:t>25mm]</w:t>
      </w:r>
    </w:p>
    <w:p w14:paraId="4DA72DC0" w14:textId="77777777" w:rsidR="00F423F3" w:rsidRPr="00594CFD" w:rsidRDefault="00F423F3">
      <w:pPr>
        <w:pStyle w:val="6"/>
      </w:pPr>
      <w:r w:rsidRPr="00594CFD">
        <w:rPr>
          <w:rFonts w:hint="eastAsia"/>
        </w:rPr>
        <w:t>鋼筋排置之許可差如下：</w:t>
      </w:r>
    </w:p>
    <w:p w14:paraId="2192EC3A" w14:textId="77777777" w:rsidR="00F423F3" w:rsidRPr="00594CFD" w:rsidRDefault="00F423F3">
      <w:pPr>
        <w:pStyle w:val="10"/>
      </w:pPr>
      <w:r w:rsidRPr="00594CFD">
        <w:rPr>
          <w:rFonts w:hint="eastAsia"/>
        </w:rPr>
        <w:t>混凝土保護層：</w:t>
      </w:r>
      <w:r w:rsidRPr="00594CFD">
        <w:rPr>
          <w:rFonts w:hint="eastAsia"/>
        </w:rPr>
        <w:t>[</w:t>
      </w:r>
      <w:r w:rsidRPr="00594CFD">
        <w:t>±</w:t>
      </w:r>
      <w:r w:rsidRPr="00594CFD">
        <w:rPr>
          <w:rFonts w:hint="eastAsia"/>
        </w:rPr>
        <w:t>6mm]</w:t>
      </w:r>
    </w:p>
    <w:p w14:paraId="1C7D3FDE" w14:textId="77777777" w:rsidR="00F423F3" w:rsidRPr="00594CFD" w:rsidRDefault="00F423F3">
      <w:pPr>
        <w:pStyle w:val="10"/>
      </w:pPr>
      <w:r w:rsidRPr="00594CFD">
        <w:rPr>
          <w:rFonts w:hint="eastAsia"/>
        </w:rPr>
        <w:t>鋼筋最小間距：</w:t>
      </w:r>
      <w:r w:rsidRPr="00594CFD">
        <w:rPr>
          <w:rFonts w:hint="eastAsia"/>
        </w:rPr>
        <w:t>[-6mm]</w:t>
      </w:r>
    </w:p>
    <w:p w14:paraId="0C07F67A" w14:textId="77777777" w:rsidR="00F423F3" w:rsidRPr="00594CFD" w:rsidRDefault="00F423F3">
      <w:pPr>
        <w:pStyle w:val="10"/>
      </w:pPr>
      <w:r w:rsidRPr="00594CFD">
        <w:rPr>
          <w:rFonts w:hint="eastAsia"/>
        </w:rPr>
        <w:t>板或梁之頂層鋼筋</w:t>
      </w:r>
    </w:p>
    <w:p w14:paraId="28875D18" w14:textId="77777777" w:rsidR="00F423F3" w:rsidRPr="00594CFD" w:rsidRDefault="00F423F3">
      <w:pPr>
        <w:pStyle w:val="10"/>
      </w:pPr>
      <w:r w:rsidRPr="00594CFD">
        <w:rPr>
          <w:rFonts w:hint="eastAsia"/>
        </w:rPr>
        <w:t>構材深度等於或小於</w:t>
      </w:r>
      <w:r w:rsidRPr="00594CFD">
        <w:rPr>
          <w:rFonts w:hint="eastAsia"/>
        </w:rPr>
        <w:t>20cm</w:t>
      </w:r>
      <w:r w:rsidRPr="00594CFD">
        <w:rPr>
          <w:rFonts w:hint="eastAsia"/>
        </w:rPr>
        <w:t>者：</w:t>
      </w:r>
      <w:r w:rsidRPr="00594CFD">
        <w:rPr>
          <w:rFonts w:hint="eastAsia"/>
        </w:rPr>
        <w:t>[</w:t>
      </w:r>
      <w:r w:rsidRPr="00594CFD">
        <w:t>±</w:t>
      </w:r>
      <w:r w:rsidRPr="00594CFD">
        <w:rPr>
          <w:rFonts w:hint="eastAsia"/>
        </w:rPr>
        <w:t>6mm]</w:t>
      </w:r>
    </w:p>
    <w:p w14:paraId="6C0B3317" w14:textId="77777777" w:rsidR="00F423F3" w:rsidRPr="00594CFD" w:rsidRDefault="00F423F3">
      <w:pPr>
        <w:pStyle w:val="10"/>
      </w:pPr>
      <w:r w:rsidRPr="00594CFD">
        <w:rPr>
          <w:rFonts w:hint="eastAsia"/>
        </w:rPr>
        <w:t>構材深度大於</w:t>
      </w:r>
      <w:r w:rsidRPr="00594CFD">
        <w:rPr>
          <w:rFonts w:hint="eastAsia"/>
        </w:rPr>
        <w:t>20cm</w:t>
      </w:r>
      <w:r w:rsidRPr="00594CFD">
        <w:rPr>
          <w:rFonts w:hint="eastAsia"/>
        </w:rPr>
        <w:t>而不超過</w:t>
      </w:r>
      <w:r w:rsidRPr="00594CFD">
        <w:rPr>
          <w:rFonts w:hint="eastAsia"/>
        </w:rPr>
        <w:t>60cm</w:t>
      </w:r>
      <w:r w:rsidRPr="00594CFD">
        <w:rPr>
          <w:rFonts w:hint="eastAsia"/>
        </w:rPr>
        <w:t>者：</w:t>
      </w:r>
      <w:r w:rsidRPr="00594CFD">
        <w:rPr>
          <w:rFonts w:hint="eastAsia"/>
        </w:rPr>
        <w:t>[</w:t>
      </w:r>
      <w:r w:rsidRPr="00594CFD">
        <w:t>±</w:t>
      </w:r>
      <w:r w:rsidRPr="00594CFD">
        <w:rPr>
          <w:rFonts w:hint="eastAsia"/>
        </w:rPr>
        <w:t>12mm]</w:t>
      </w:r>
    </w:p>
    <w:p w14:paraId="04B3DD3D" w14:textId="77777777" w:rsidR="00F423F3" w:rsidRPr="00594CFD" w:rsidRDefault="00F423F3">
      <w:pPr>
        <w:pStyle w:val="10"/>
      </w:pPr>
      <w:r w:rsidRPr="00594CFD">
        <w:rPr>
          <w:rFonts w:hint="eastAsia"/>
        </w:rPr>
        <w:t>構材深度大於</w:t>
      </w:r>
      <w:r w:rsidRPr="00594CFD">
        <w:rPr>
          <w:rFonts w:hint="eastAsia"/>
        </w:rPr>
        <w:t>60cm</w:t>
      </w:r>
      <w:r w:rsidRPr="00594CFD">
        <w:rPr>
          <w:rFonts w:hint="eastAsia"/>
        </w:rPr>
        <w:t>者：</w:t>
      </w:r>
      <w:r w:rsidRPr="00594CFD">
        <w:rPr>
          <w:rFonts w:hint="eastAsia"/>
        </w:rPr>
        <w:t>[</w:t>
      </w:r>
      <w:r w:rsidRPr="00594CFD">
        <w:t>±</w:t>
      </w:r>
      <w:r w:rsidRPr="00594CFD">
        <w:rPr>
          <w:rFonts w:hint="eastAsia"/>
        </w:rPr>
        <w:t>25mm]</w:t>
      </w:r>
    </w:p>
    <w:p w14:paraId="033B2596" w14:textId="77777777" w:rsidR="00F423F3" w:rsidRPr="00594CFD" w:rsidRDefault="00F423F3">
      <w:pPr>
        <w:pStyle w:val="10"/>
      </w:pPr>
      <w:r w:rsidRPr="00594CFD">
        <w:rPr>
          <w:rFonts w:hint="eastAsia"/>
        </w:rPr>
        <w:t>梁、柱內鋼筋之橫向位置：</w:t>
      </w:r>
      <w:r w:rsidRPr="00594CFD">
        <w:rPr>
          <w:rFonts w:hint="eastAsia"/>
        </w:rPr>
        <w:t>[</w:t>
      </w:r>
      <w:r w:rsidRPr="00594CFD">
        <w:t>±</w:t>
      </w:r>
      <w:r w:rsidRPr="00594CFD">
        <w:rPr>
          <w:rFonts w:hint="eastAsia"/>
        </w:rPr>
        <w:t>6mm]</w:t>
      </w:r>
    </w:p>
    <w:p w14:paraId="0F1D965B" w14:textId="77777777" w:rsidR="00F423F3" w:rsidRPr="00594CFD" w:rsidRDefault="00F423F3">
      <w:pPr>
        <w:pStyle w:val="10"/>
      </w:pPr>
      <w:r w:rsidRPr="00594CFD">
        <w:rPr>
          <w:rFonts w:hint="eastAsia"/>
        </w:rPr>
        <w:t>構材內鋼筋之縱向位置：</w:t>
      </w:r>
      <w:r w:rsidRPr="00594CFD">
        <w:rPr>
          <w:rFonts w:hint="eastAsia"/>
        </w:rPr>
        <w:t>[</w:t>
      </w:r>
      <w:r w:rsidRPr="00594CFD">
        <w:t>±</w:t>
      </w:r>
      <w:r w:rsidRPr="00594CFD">
        <w:rPr>
          <w:rFonts w:hint="eastAsia"/>
        </w:rPr>
        <w:t>50mm]</w:t>
      </w:r>
    </w:p>
    <w:p w14:paraId="7D1DD0A3" w14:textId="77777777" w:rsidR="00F423F3" w:rsidRPr="00594CFD" w:rsidRDefault="00F423F3">
      <w:pPr>
        <w:pStyle w:val="6"/>
      </w:pPr>
      <w:r w:rsidRPr="00594CFD">
        <w:rPr>
          <w:rFonts w:hint="eastAsia"/>
        </w:rPr>
        <w:t>為避免與其他鋼筋、導管或埋設物之互相干擾，鋼筋在必要時可予移動，若鋼筋移動位置超過其直徑或上述許可差時，則鋼筋之變更排置應報請工程司認可。</w:t>
      </w:r>
    </w:p>
    <w:p w14:paraId="7BD9FB2A" w14:textId="77777777" w:rsidR="00F423F3" w:rsidRPr="00594CFD" w:rsidRDefault="00F423F3">
      <w:pPr>
        <w:pStyle w:val="3"/>
      </w:pPr>
      <w:r w:rsidRPr="00594CFD">
        <w:rPr>
          <w:rFonts w:hint="eastAsia"/>
        </w:rPr>
        <w:t>計量與計價</w:t>
      </w:r>
    </w:p>
    <w:p w14:paraId="7485877F" w14:textId="77777777" w:rsidR="00F423F3" w:rsidRPr="00594CFD" w:rsidRDefault="00F423F3">
      <w:pPr>
        <w:pStyle w:val="4"/>
      </w:pPr>
      <w:r w:rsidRPr="00594CFD">
        <w:rPr>
          <w:rFonts w:hint="eastAsia"/>
        </w:rPr>
        <w:t>計量</w:t>
      </w:r>
    </w:p>
    <w:p w14:paraId="41ABFC1D" w14:textId="77777777" w:rsidR="00F423F3" w:rsidRPr="00594CFD" w:rsidRDefault="00F423F3">
      <w:pPr>
        <w:pStyle w:val="5"/>
      </w:pPr>
      <w:r w:rsidRPr="00594CFD">
        <w:rPr>
          <w:rFonts w:hint="eastAsia"/>
        </w:rPr>
        <w:t>鋼筋及施工應分別按契約詳細價目表內所列不同強度之鋼筋，根據設計圖或工程司核准之施工製造圖計算所得之實作數量，以</w:t>
      </w:r>
      <w:r w:rsidRPr="00594CFD">
        <w:rPr>
          <w:rFonts w:hint="eastAsia"/>
        </w:rPr>
        <w:t>[</w:t>
      </w:r>
      <w:r w:rsidRPr="00594CFD">
        <w:rPr>
          <w:rFonts w:hint="eastAsia"/>
        </w:rPr>
        <w:t>公噸</w:t>
      </w:r>
      <w:r w:rsidRPr="00594CFD">
        <w:rPr>
          <w:rFonts w:hint="eastAsia"/>
        </w:rPr>
        <w:t>][</w:t>
      </w:r>
      <w:r w:rsidRPr="00594CFD">
        <w:rPr>
          <w:rFonts w:hint="eastAsia"/>
        </w:rPr>
        <w:t>公斤</w:t>
      </w:r>
      <w:r w:rsidRPr="00594CFD">
        <w:rPr>
          <w:rFonts w:hint="eastAsia"/>
        </w:rPr>
        <w:t>]</w:t>
      </w:r>
      <w:r w:rsidRPr="00594CFD">
        <w:rPr>
          <w:rFonts w:hint="eastAsia"/>
        </w:rPr>
        <w:t>計量。除另有規定外﹐鋼筋之單位重量以</w:t>
      </w:r>
      <w:r w:rsidRPr="00594CFD">
        <w:rPr>
          <w:rFonts w:hint="eastAsia"/>
        </w:rPr>
        <w:t>[CNS 560</w:t>
      </w:r>
      <w:r w:rsidRPr="00274377">
        <w:rPr>
          <w:rFonts w:hint="eastAsia"/>
        </w:rPr>
        <w:t>]</w:t>
      </w:r>
      <w:r w:rsidRPr="00594CFD">
        <w:rPr>
          <w:rFonts w:hint="eastAsia"/>
        </w:rPr>
        <w:t>之標準計算之。</w:t>
      </w:r>
    </w:p>
    <w:p w14:paraId="7DF3AA71" w14:textId="77777777" w:rsidR="00F423F3" w:rsidRPr="00594CFD" w:rsidRDefault="00F423F3">
      <w:pPr>
        <w:pStyle w:val="5"/>
      </w:pPr>
      <w:r w:rsidRPr="00594CFD">
        <w:rPr>
          <w:rFonts w:hint="eastAsia"/>
        </w:rPr>
        <w:t>搭接處所需鋼筋已包括在鋼筋總數量內，除設計圖說另有註明外，一般構造物內鋼筋長度超過</w:t>
      </w:r>
      <w:r w:rsidRPr="00594CFD">
        <w:rPr>
          <w:rFonts w:hint="eastAsia"/>
        </w:rPr>
        <w:t>[14m]</w:t>
      </w:r>
      <w:r w:rsidRPr="00594CFD">
        <w:rPr>
          <w:rFonts w:hint="eastAsia"/>
        </w:rPr>
        <w:t>時，允許有一次搭接，搭接處所需鋼筋，依工程司核准之數量計算。損耗量包括在</w:t>
      </w:r>
      <w:r w:rsidRPr="00594CFD">
        <w:rPr>
          <w:rFonts w:hint="eastAsia"/>
        </w:rPr>
        <w:t>[</w:t>
      </w:r>
      <w:r w:rsidRPr="00594CFD">
        <w:rPr>
          <w:rFonts w:hint="eastAsia"/>
        </w:rPr>
        <w:t>數量</w:t>
      </w:r>
      <w:r w:rsidRPr="00594CFD">
        <w:rPr>
          <w:rFonts w:hint="eastAsia"/>
        </w:rPr>
        <w:t>]</w:t>
      </w:r>
      <w:r w:rsidRPr="00594CFD">
        <w:rPr>
          <w:rFonts w:hint="eastAsia"/>
        </w:rPr>
        <w:t>內。替換鋼筋所增加之數量，不列入計量數量內。</w:t>
      </w:r>
    </w:p>
    <w:p w14:paraId="07DE9CF4" w14:textId="77777777" w:rsidR="00F423F3" w:rsidRPr="00594CFD" w:rsidRDefault="00274377">
      <w:pPr>
        <w:pStyle w:val="5"/>
      </w:pPr>
      <w:r w:rsidRPr="00733502">
        <w:rPr>
          <w:rFonts w:hint="eastAsia"/>
        </w:rPr>
        <w:t>鋼筋機械式續接依不同直徑</w:t>
      </w:r>
      <w:r w:rsidR="00F423F3" w:rsidRPr="00594CFD">
        <w:rPr>
          <w:rFonts w:hint="eastAsia"/>
        </w:rPr>
        <w:t>，經核可同意後的實作數量以</w:t>
      </w:r>
      <w:r w:rsidR="00F423F3" w:rsidRPr="00594CFD">
        <w:rPr>
          <w:rFonts w:hint="eastAsia"/>
        </w:rPr>
        <w:t>[</w:t>
      </w:r>
      <w:r w:rsidR="00F423F3" w:rsidRPr="00594CFD">
        <w:rPr>
          <w:rFonts w:hint="eastAsia"/>
        </w:rPr>
        <w:t>個</w:t>
      </w:r>
      <w:r w:rsidR="00F423F3" w:rsidRPr="00594CFD">
        <w:rPr>
          <w:rFonts w:hint="eastAsia"/>
        </w:rPr>
        <w:t>]</w:t>
      </w:r>
      <w:r w:rsidR="00F423F3" w:rsidRPr="00594CFD">
        <w:rPr>
          <w:rFonts w:hint="eastAsia"/>
        </w:rPr>
        <w:t>計量。</w:t>
      </w:r>
    </w:p>
    <w:p w14:paraId="0237DF56" w14:textId="77777777" w:rsidR="00F423F3" w:rsidRPr="00594CFD" w:rsidRDefault="00F423F3"/>
    <w:p w14:paraId="347F9D8A" w14:textId="77777777" w:rsidR="00F423F3" w:rsidRPr="00594CFD" w:rsidRDefault="00F423F3">
      <w:pPr>
        <w:pStyle w:val="4"/>
      </w:pPr>
      <w:r w:rsidRPr="00594CFD">
        <w:rPr>
          <w:rFonts w:hint="eastAsia"/>
        </w:rPr>
        <w:t>計價</w:t>
      </w:r>
    </w:p>
    <w:p w14:paraId="1ECB92ED" w14:textId="77777777" w:rsidR="00F423F3" w:rsidRPr="00594CFD" w:rsidRDefault="00F423F3">
      <w:pPr>
        <w:pStyle w:val="5"/>
      </w:pPr>
      <w:r w:rsidRPr="00594CFD">
        <w:rPr>
          <w:rFonts w:hint="eastAsia"/>
        </w:rPr>
        <w:t>依契約詳細價目表內所列鋼筋及施工，依不同強度之</w:t>
      </w:r>
      <w:r w:rsidRPr="00594CFD">
        <w:rPr>
          <w:rFonts w:hint="eastAsia"/>
        </w:rPr>
        <w:t>[</w:t>
      </w:r>
      <w:r w:rsidRPr="00594CFD">
        <w:rPr>
          <w:rFonts w:hint="eastAsia"/>
        </w:rPr>
        <w:t>公噸</w:t>
      </w:r>
      <w:r w:rsidRPr="00594CFD">
        <w:rPr>
          <w:rFonts w:hint="eastAsia"/>
        </w:rPr>
        <w:t>][</w:t>
      </w:r>
      <w:r w:rsidRPr="00594CFD">
        <w:rPr>
          <w:rFonts w:hint="eastAsia"/>
        </w:rPr>
        <w:t>公斤</w:t>
      </w:r>
      <w:r w:rsidRPr="00594CFD">
        <w:rPr>
          <w:rFonts w:hint="eastAsia"/>
        </w:rPr>
        <w:t>]</w:t>
      </w:r>
      <w:r w:rsidRPr="00594CFD">
        <w:rPr>
          <w:rFonts w:hint="eastAsia"/>
        </w:rPr>
        <w:t>單價計給。鋼筋項目單價內已包括為完成本項工作所需之一切人工、材料、機具、設備、動力、出廠檢驗及運輸等費用在內。替換鋼筋所增加之費用，由承包商負擔。</w:t>
      </w:r>
    </w:p>
    <w:p w14:paraId="02D045C6" w14:textId="77777777" w:rsidR="00F423F3" w:rsidRPr="00594CFD" w:rsidRDefault="00274377">
      <w:pPr>
        <w:pStyle w:val="5"/>
      </w:pPr>
      <w:r w:rsidRPr="00733502">
        <w:rPr>
          <w:rFonts w:hint="eastAsia"/>
        </w:rPr>
        <w:t>鋼筋機械式續接依不同之直徑以個計價</w:t>
      </w:r>
      <w:r w:rsidR="00F423F3" w:rsidRPr="00594CFD">
        <w:rPr>
          <w:rFonts w:hint="eastAsia"/>
        </w:rPr>
        <w:t>，單價已包括所需之一切人工、材料、機具、設備、動力、運輸及其他為完成本工作所必需之費用在內。</w:t>
      </w:r>
    </w:p>
    <w:p w14:paraId="0B116ED6" w14:textId="77777777" w:rsidR="00F423F3" w:rsidRPr="00594CFD" w:rsidRDefault="00F423F3">
      <w:pPr>
        <w:pStyle w:val="ae"/>
      </w:pPr>
      <w:r w:rsidRPr="00594CFD">
        <w:rPr>
          <w:rFonts w:hint="eastAsia"/>
        </w:rPr>
        <w:t>〈本章結束〉</w:t>
      </w:r>
    </w:p>
    <w:sectPr w:rsidR="00F423F3" w:rsidRPr="00594CFD">
      <w:footerReference w:type="even" r:id="rId13"/>
      <w:footerReference w:type="default" r:id="rId14"/>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79AA9" w14:textId="77777777" w:rsidR="00956FFD" w:rsidRDefault="00956FFD">
      <w:r>
        <w:separator/>
      </w:r>
    </w:p>
  </w:endnote>
  <w:endnote w:type="continuationSeparator" w:id="0">
    <w:p w14:paraId="4741EF11" w14:textId="77777777" w:rsidR="00956FFD" w:rsidRDefault="0095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3CBA1" w14:textId="77777777" w:rsidR="007D47EF" w:rsidRDefault="007D47E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F97BF53" w14:textId="77777777" w:rsidR="007D47EF" w:rsidRDefault="007D47E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52B15" w14:textId="157520D5" w:rsidR="007D47EF" w:rsidRDefault="007D47E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F27A83">
      <w:rPr>
        <w:rStyle w:val="ab"/>
        <w:noProof/>
      </w:rPr>
      <w:t>03210-14</w:t>
    </w:r>
    <w:r>
      <w:rPr>
        <w:rStyle w:val="ab"/>
      </w:rPr>
      <w:fldChar w:fldCharType="end"/>
    </w:r>
  </w:p>
  <w:p w14:paraId="35028A77" w14:textId="7CC7A0DE" w:rsidR="007D47EF" w:rsidRDefault="007D47EF" w:rsidP="00AA5C06">
    <w:pPr>
      <w:pStyle w:val="a9"/>
      <w:tabs>
        <w:tab w:val="clear" w:pos="8052"/>
        <w:tab w:val="right" w:pos="8789"/>
      </w:tabs>
    </w:pPr>
    <w:r>
      <w:rPr>
        <w:rFonts w:hint="eastAsia"/>
      </w:rPr>
      <w:tab/>
    </w:r>
    <w:r>
      <w:t>V</w:t>
    </w:r>
    <w:r>
      <w:rPr>
        <w:rFonts w:hint="eastAsia"/>
      </w:rPr>
      <w:t>5.1</w:t>
    </w:r>
    <w:r>
      <w:t>-</w:t>
    </w:r>
    <w:proofErr w:type="gramStart"/>
    <w:r>
      <w:t>WRB,KCG</w:t>
    </w:r>
    <w:proofErr w:type="gramEnd"/>
    <w:r>
      <w:t>_1</w:t>
    </w:r>
    <w:r w:rsidR="000D67B5">
      <w:t>1</w:t>
    </w:r>
    <w:r w:rsidR="00687DDC">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F6F62" w14:textId="77777777" w:rsidR="00956FFD" w:rsidRDefault="00956FFD">
      <w:r>
        <w:separator/>
      </w:r>
    </w:p>
  </w:footnote>
  <w:footnote w:type="continuationSeparator" w:id="0">
    <w:p w14:paraId="1A17CFE7" w14:textId="77777777" w:rsidR="00956FFD" w:rsidRDefault="00956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7084D9FA"/>
    <w:lvl w:ilvl="0">
      <w:start w:val="3"/>
      <w:numFmt w:val="decimalZero"/>
      <w:pStyle w:val="1"/>
      <w:suff w:val="nothing"/>
      <w:lvlText w:val="%1"/>
      <w:lvlJc w:val="left"/>
      <w:pPr>
        <w:ind w:left="0" w:firstLine="0"/>
      </w:pPr>
      <w:rPr>
        <w:rFonts w:hint="eastAsia"/>
      </w:rPr>
    </w:lvl>
    <w:lvl w:ilvl="1">
      <w:start w:val="2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344819184">
    <w:abstractNumId w:val="0"/>
  </w:num>
  <w:num w:numId="2" w16cid:durableId="882517907">
    <w:abstractNumId w:val="0"/>
  </w:num>
  <w:num w:numId="3" w16cid:durableId="1543903521">
    <w:abstractNumId w:val="0"/>
  </w:num>
  <w:num w:numId="4" w16cid:durableId="2048867129">
    <w:abstractNumId w:val="0"/>
  </w:num>
  <w:num w:numId="5" w16cid:durableId="247813605">
    <w:abstractNumId w:val="0"/>
  </w:num>
  <w:num w:numId="6" w16cid:durableId="317538163">
    <w:abstractNumId w:val="0"/>
  </w:num>
  <w:num w:numId="7" w16cid:durableId="1859005076">
    <w:abstractNumId w:val="0"/>
  </w:num>
  <w:num w:numId="8" w16cid:durableId="1231773085">
    <w:abstractNumId w:val="0"/>
  </w:num>
  <w:num w:numId="9" w16cid:durableId="421949632">
    <w:abstractNumId w:val="0"/>
  </w:num>
  <w:num w:numId="10" w16cid:durableId="330450255">
    <w:abstractNumId w:val="0"/>
  </w:num>
  <w:num w:numId="11" w16cid:durableId="1164473323">
    <w:abstractNumId w:val="0"/>
  </w:num>
  <w:num w:numId="12" w16cid:durableId="3438502">
    <w:abstractNumId w:val="0"/>
  </w:num>
  <w:num w:numId="13" w16cid:durableId="944078029">
    <w:abstractNumId w:val="0"/>
  </w:num>
  <w:num w:numId="14" w16cid:durableId="1719090609">
    <w:abstractNumId w:val="0"/>
  </w:num>
  <w:num w:numId="15" w16cid:durableId="690372543">
    <w:abstractNumId w:val="0"/>
  </w:num>
  <w:num w:numId="16" w16cid:durableId="413623867">
    <w:abstractNumId w:val="0"/>
  </w:num>
  <w:num w:numId="17" w16cid:durableId="400953433">
    <w:abstractNumId w:val="0"/>
  </w:num>
  <w:num w:numId="18" w16cid:durableId="1301691678">
    <w:abstractNumId w:val="0"/>
  </w:num>
  <w:num w:numId="19" w16cid:durableId="622659945">
    <w:abstractNumId w:val="0"/>
  </w:num>
  <w:num w:numId="20" w16cid:durableId="1991448015">
    <w:abstractNumId w:val="0"/>
  </w:num>
  <w:num w:numId="21" w16cid:durableId="2005891300">
    <w:abstractNumId w:val="0"/>
  </w:num>
  <w:num w:numId="22" w16cid:durableId="459225283">
    <w:abstractNumId w:val="0"/>
  </w:num>
  <w:num w:numId="23" w16cid:durableId="648480519">
    <w:abstractNumId w:val="0"/>
  </w:num>
  <w:num w:numId="24" w16cid:durableId="10380917">
    <w:abstractNumId w:val="0"/>
  </w:num>
  <w:num w:numId="25" w16cid:durableId="1734159589">
    <w:abstractNumId w:val="0"/>
  </w:num>
  <w:num w:numId="26" w16cid:durableId="615065130">
    <w:abstractNumId w:val="0"/>
  </w:num>
  <w:num w:numId="27" w16cid:durableId="964039241">
    <w:abstractNumId w:val="0"/>
  </w:num>
  <w:num w:numId="28" w16cid:durableId="644629322">
    <w:abstractNumId w:val="0"/>
  </w:num>
  <w:num w:numId="29" w16cid:durableId="1722435678">
    <w:abstractNumId w:val="0"/>
  </w:num>
  <w:num w:numId="30" w16cid:durableId="18043914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9BC"/>
    <w:rsid w:val="00030846"/>
    <w:rsid w:val="000D2C13"/>
    <w:rsid w:val="000D67B5"/>
    <w:rsid w:val="001A34A6"/>
    <w:rsid w:val="00213676"/>
    <w:rsid w:val="00252028"/>
    <w:rsid w:val="00274377"/>
    <w:rsid w:val="00291474"/>
    <w:rsid w:val="002C2F78"/>
    <w:rsid w:val="002C6449"/>
    <w:rsid w:val="003C2565"/>
    <w:rsid w:val="0040200D"/>
    <w:rsid w:val="0048047D"/>
    <w:rsid w:val="004D7274"/>
    <w:rsid w:val="00523AD2"/>
    <w:rsid w:val="00590AAA"/>
    <w:rsid w:val="00594CFD"/>
    <w:rsid w:val="005C0EEA"/>
    <w:rsid w:val="005E11F0"/>
    <w:rsid w:val="00614F13"/>
    <w:rsid w:val="00687DDC"/>
    <w:rsid w:val="006C764F"/>
    <w:rsid w:val="0075077A"/>
    <w:rsid w:val="00756D9D"/>
    <w:rsid w:val="007D47EF"/>
    <w:rsid w:val="00873979"/>
    <w:rsid w:val="00890917"/>
    <w:rsid w:val="008C5797"/>
    <w:rsid w:val="00901C62"/>
    <w:rsid w:val="00956FFD"/>
    <w:rsid w:val="009625DB"/>
    <w:rsid w:val="00A4673E"/>
    <w:rsid w:val="00AA5C06"/>
    <w:rsid w:val="00B60183"/>
    <w:rsid w:val="00DC11AA"/>
    <w:rsid w:val="00E24FFD"/>
    <w:rsid w:val="00F27A83"/>
    <w:rsid w:val="00F423F3"/>
    <w:rsid w:val="00FA39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6795738"/>
  <w15:chartTrackingRefBased/>
  <w15:docId w15:val="{BB4FD501-7093-4C67-A95B-9DD1BA7A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link w:val="110"/>
    <w:rsid w:val="005C0EEA"/>
    <w:pPr>
      <w:spacing w:line="500" w:lineRule="exact"/>
      <w:ind w:left="964" w:hanging="964"/>
    </w:pPr>
    <w:rPr>
      <w:rFonts w:ascii="標楷體" w:hAnsi="Times New Roman"/>
      <w:sz w:val="26"/>
    </w:rPr>
  </w:style>
  <w:style w:type="paragraph" w:customStyle="1" w:styleId="Af0">
    <w:name w:val="A."/>
    <w:basedOn w:val="a"/>
    <w:rsid w:val="00E24FFD"/>
    <w:pPr>
      <w:spacing w:line="500" w:lineRule="exact"/>
      <w:ind w:left="1815" w:hanging="284"/>
    </w:pPr>
    <w:rPr>
      <w:rFonts w:ascii="標楷體" w:hAnsi="Times New Roman"/>
      <w:sz w:val="26"/>
    </w:rPr>
  </w:style>
  <w:style w:type="character" w:customStyle="1" w:styleId="110">
    <w:name w:val="1.1 字元"/>
    <w:link w:val="11"/>
    <w:rsid w:val="005C0EEA"/>
    <w:rPr>
      <w:rFonts w:ascii="標楷體" w:eastAsia="標楷體"/>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3DD50-0A48-41F9-8E54-CDC9651D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1494</Words>
  <Characters>8519</Characters>
  <Application>Microsoft Office Word</Application>
  <DocSecurity>0</DocSecurity>
  <Lines>70</Lines>
  <Paragraphs>19</Paragraphs>
  <ScaleCrop>false</ScaleCrop>
  <Company>PCC</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第03210章 鋼筋</dc:title>
  <dc:subject/>
  <dc:creator>Sewer</dc:creator>
  <cp:keywords/>
  <cp:lastModifiedBy>Luc Wu</cp:lastModifiedBy>
  <cp:revision>19</cp:revision>
  <cp:lastPrinted>2011-06-21T11:11:00Z</cp:lastPrinted>
  <dcterms:created xsi:type="dcterms:W3CDTF">2016-03-25T03:47:00Z</dcterms:created>
  <dcterms:modified xsi:type="dcterms:W3CDTF">2025-04-22T08:50:00Z</dcterms:modified>
</cp:coreProperties>
</file>